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21F" w:rsidRPr="00690BE5" w:rsidRDefault="001B421F" w:rsidP="001B421F">
      <w:pPr>
        <w:pStyle w:val="Default"/>
        <w:jc w:val="center"/>
        <w:rPr>
          <w:b/>
          <w:bCs/>
        </w:rPr>
      </w:pPr>
      <w:r w:rsidRPr="00690BE5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1B421F" w:rsidRPr="00690BE5" w:rsidRDefault="001B421F" w:rsidP="001B421F">
      <w:pPr>
        <w:pStyle w:val="Default"/>
        <w:jc w:val="center"/>
        <w:rPr>
          <w:b/>
          <w:bCs/>
        </w:rPr>
      </w:pPr>
      <w:r w:rsidRPr="00690BE5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43B1A" w:rsidRDefault="00B43B1A" w:rsidP="00B43B1A">
      <w:pPr>
        <w:pStyle w:val="Default"/>
        <w:jc w:val="center"/>
      </w:pPr>
    </w:p>
    <w:p w:rsidR="00B43B1A" w:rsidRDefault="00B43B1A" w:rsidP="00B43B1A">
      <w:pPr>
        <w:pStyle w:val="Default"/>
        <w:jc w:val="center"/>
      </w:pPr>
    </w:p>
    <w:p w:rsidR="00B43B1A" w:rsidRPr="00690BE5" w:rsidRDefault="00B43B1A" w:rsidP="00B43B1A">
      <w:pPr>
        <w:pStyle w:val="Default"/>
        <w:jc w:val="center"/>
      </w:pPr>
    </w:p>
    <w:p w:rsidR="00B43B1A" w:rsidRPr="00D76213" w:rsidRDefault="00B43B1A" w:rsidP="00B43B1A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B43B1A" w:rsidRPr="00690BE5" w:rsidRDefault="00B43B1A" w:rsidP="00B43B1A">
      <w:pPr>
        <w:pStyle w:val="Default"/>
        <w:jc w:val="center"/>
      </w:pPr>
    </w:p>
    <w:p w:rsidR="00B43B1A" w:rsidRDefault="00B43B1A" w:rsidP="00B43B1A">
      <w:pPr>
        <w:pStyle w:val="Default"/>
        <w:rPr>
          <w:b/>
          <w:bCs/>
          <w:sz w:val="28"/>
          <w:szCs w:val="28"/>
        </w:rPr>
      </w:pPr>
    </w:p>
    <w:p w:rsidR="00B43B1A" w:rsidRDefault="00B43B1A" w:rsidP="00B43B1A">
      <w:pPr>
        <w:pStyle w:val="Default"/>
        <w:rPr>
          <w:b/>
          <w:bCs/>
          <w:sz w:val="28"/>
          <w:szCs w:val="28"/>
        </w:rPr>
      </w:pPr>
    </w:p>
    <w:p w:rsidR="00B43B1A" w:rsidRDefault="00B43B1A" w:rsidP="00B43B1A">
      <w:pPr>
        <w:pStyle w:val="Default"/>
        <w:rPr>
          <w:b/>
          <w:bCs/>
          <w:sz w:val="28"/>
          <w:szCs w:val="28"/>
        </w:rPr>
      </w:pPr>
    </w:p>
    <w:p w:rsidR="00B43B1A" w:rsidRDefault="00B43B1A" w:rsidP="00B43B1A">
      <w:pPr>
        <w:pStyle w:val="Default"/>
        <w:rPr>
          <w:b/>
          <w:bCs/>
          <w:sz w:val="28"/>
          <w:szCs w:val="28"/>
        </w:rPr>
      </w:pPr>
    </w:p>
    <w:p w:rsidR="00B43B1A" w:rsidRDefault="00B43B1A" w:rsidP="00B43B1A">
      <w:pPr>
        <w:pStyle w:val="Default"/>
        <w:rPr>
          <w:b/>
          <w:bCs/>
          <w:sz w:val="28"/>
          <w:szCs w:val="28"/>
        </w:rPr>
      </w:pPr>
    </w:p>
    <w:p w:rsidR="00B43B1A" w:rsidRDefault="00B43B1A" w:rsidP="00B43B1A">
      <w:pPr>
        <w:pStyle w:val="Default"/>
        <w:rPr>
          <w:b/>
          <w:bCs/>
          <w:sz w:val="28"/>
          <w:szCs w:val="28"/>
        </w:rPr>
      </w:pPr>
    </w:p>
    <w:p w:rsidR="00B43B1A" w:rsidRDefault="00B43B1A" w:rsidP="00B43B1A">
      <w:pPr>
        <w:pStyle w:val="Default"/>
        <w:rPr>
          <w:b/>
          <w:bCs/>
          <w:sz w:val="28"/>
          <w:szCs w:val="28"/>
        </w:rPr>
      </w:pPr>
    </w:p>
    <w:p w:rsidR="00B43B1A" w:rsidRDefault="00B43B1A" w:rsidP="00B43B1A">
      <w:pPr>
        <w:pStyle w:val="Default"/>
        <w:rPr>
          <w:b/>
          <w:bCs/>
          <w:sz w:val="28"/>
          <w:szCs w:val="28"/>
        </w:rPr>
      </w:pPr>
    </w:p>
    <w:p w:rsidR="00B43B1A" w:rsidRDefault="00B43B1A" w:rsidP="00B43B1A">
      <w:pPr>
        <w:pStyle w:val="Default"/>
        <w:rPr>
          <w:b/>
          <w:bCs/>
          <w:sz w:val="28"/>
          <w:szCs w:val="28"/>
        </w:rPr>
      </w:pPr>
    </w:p>
    <w:p w:rsidR="002A5742" w:rsidRPr="002A5742" w:rsidRDefault="002A5742" w:rsidP="0070564D">
      <w:pPr>
        <w:pStyle w:val="Default"/>
        <w:rPr>
          <w:b/>
          <w:bCs/>
          <w:sz w:val="28"/>
          <w:szCs w:val="28"/>
        </w:rPr>
      </w:pPr>
    </w:p>
    <w:p w:rsidR="001B421F" w:rsidRPr="00690BE5" w:rsidRDefault="001B421F" w:rsidP="001B421F">
      <w:pPr>
        <w:pStyle w:val="Default"/>
        <w:spacing w:line="360" w:lineRule="auto"/>
        <w:jc w:val="center"/>
        <w:rPr>
          <w:b/>
          <w:bCs/>
        </w:rPr>
      </w:pPr>
      <w:r w:rsidRPr="00690BE5">
        <w:rPr>
          <w:b/>
          <w:bCs/>
        </w:rPr>
        <w:t xml:space="preserve">МЕТОДИЧЕСКИЕ УКАЗАНИЯ ДЛЯ </w:t>
      </w:r>
      <w:proofErr w:type="gramStart"/>
      <w:r w:rsidRPr="002C68C8">
        <w:rPr>
          <w:b/>
          <w:bCs/>
        </w:rPr>
        <w:t>ОБУЧАЮЩИХСЯ</w:t>
      </w:r>
      <w:proofErr w:type="gramEnd"/>
    </w:p>
    <w:p w:rsidR="001B421F" w:rsidRPr="00690BE5" w:rsidRDefault="001B421F" w:rsidP="001B421F">
      <w:pPr>
        <w:pStyle w:val="Default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для дистанционного </w:t>
      </w:r>
      <w:proofErr w:type="gramStart"/>
      <w:r>
        <w:rPr>
          <w:b/>
          <w:bCs/>
        </w:rPr>
        <w:t>обучения</w:t>
      </w:r>
      <w:r w:rsidRPr="00690BE5">
        <w:rPr>
          <w:b/>
          <w:bCs/>
        </w:rPr>
        <w:t xml:space="preserve"> </w:t>
      </w:r>
      <w:r>
        <w:rPr>
          <w:b/>
          <w:bCs/>
        </w:rPr>
        <w:t>по</w:t>
      </w:r>
      <w:r w:rsidRPr="00690BE5">
        <w:rPr>
          <w:b/>
          <w:bCs/>
        </w:rPr>
        <w:t xml:space="preserve"> тем</w:t>
      </w:r>
      <w:r>
        <w:rPr>
          <w:b/>
          <w:bCs/>
        </w:rPr>
        <w:t>е</w:t>
      </w:r>
      <w:proofErr w:type="gramEnd"/>
      <w:r w:rsidRPr="00690BE5">
        <w:rPr>
          <w:b/>
          <w:bCs/>
        </w:rPr>
        <w:t>:</w:t>
      </w:r>
    </w:p>
    <w:p w:rsidR="001B421F" w:rsidRPr="00690BE5" w:rsidRDefault="00632E9C" w:rsidP="001B421F">
      <w:pPr>
        <w:pStyle w:val="Default"/>
        <w:jc w:val="center"/>
      </w:pPr>
      <w:r w:rsidRPr="00632E9C">
        <w:t>«Реабилитация больных с системными заболеваниями соединительной ткани».</w:t>
      </w: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shd w:val="clear" w:color="auto" w:fill="FFFFFF"/>
        <w:tabs>
          <w:tab w:val="left" w:pos="180"/>
          <w:tab w:val="left" w:pos="9214"/>
        </w:tabs>
        <w:ind w:left="1560" w:right="1700"/>
        <w:jc w:val="center"/>
        <w:rPr>
          <w:rFonts w:ascii="Times New Roman" w:hAnsi="Times New Roman" w:cs="Times New Roman"/>
          <w:sz w:val="24"/>
          <w:szCs w:val="24"/>
        </w:rPr>
      </w:pPr>
      <w:r w:rsidRPr="00690BE5">
        <w:rPr>
          <w:rFonts w:ascii="Times New Roman" w:hAnsi="Times New Roman" w:cs="Times New Roman"/>
          <w:sz w:val="24"/>
          <w:szCs w:val="24"/>
        </w:rPr>
        <w:t xml:space="preserve">Цикл: 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>ДПП ПК «Клиника, диагностика и лечение диффузных заболеваний соединительной ткани» (36 часов)</w:t>
      </w:r>
    </w:p>
    <w:p w:rsidR="001B421F" w:rsidRPr="00690BE5" w:rsidRDefault="001B421F" w:rsidP="001B421F">
      <w:pPr>
        <w:pStyle w:val="Default"/>
        <w:tabs>
          <w:tab w:val="left" w:pos="9214"/>
        </w:tabs>
        <w:ind w:left="1560" w:right="1700"/>
        <w:jc w:val="center"/>
      </w:pPr>
      <w:r w:rsidRPr="00690BE5">
        <w:t>Специальность: «Ревматология», «Терапия», «Общая врачебная практика (семейная медицина)»</w:t>
      </w: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  <w:bookmarkStart w:id="0" w:name="_GoBack"/>
      <w:bookmarkEnd w:id="0"/>
    </w:p>
    <w:p w:rsidR="001B421F" w:rsidRPr="00690BE5" w:rsidRDefault="001B421F" w:rsidP="001B421F">
      <w:pPr>
        <w:pStyle w:val="Default"/>
        <w:jc w:val="center"/>
      </w:pPr>
    </w:p>
    <w:p w:rsidR="00EE63BA" w:rsidRDefault="00EE63BA" w:rsidP="0070564D">
      <w:pPr>
        <w:pStyle w:val="Default"/>
        <w:rPr>
          <w:sz w:val="28"/>
          <w:szCs w:val="28"/>
        </w:rPr>
      </w:pPr>
    </w:p>
    <w:p w:rsidR="00B43B1A" w:rsidRPr="00690BE5" w:rsidRDefault="00B43B1A" w:rsidP="00B43B1A">
      <w:pPr>
        <w:pStyle w:val="Default"/>
        <w:jc w:val="center"/>
      </w:pPr>
      <w:r w:rsidRPr="00690BE5">
        <w:t>Уфа</w:t>
      </w:r>
    </w:p>
    <w:p w:rsidR="00EE63BA" w:rsidRDefault="00EE63BA" w:rsidP="0070564D">
      <w:pPr>
        <w:pStyle w:val="Default"/>
        <w:rPr>
          <w:sz w:val="28"/>
          <w:szCs w:val="28"/>
        </w:rPr>
      </w:pPr>
    </w:p>
    <w:p w:rsidR="0070564D" w:rsidRPr="001B421F" w:rsidRDefault="0070564D" w:rsidP="00D9051A">
      <w:pPr>
        <w:pStyle w:val="Default"/>
        <w:pageBreakBefore/>
        <w:jc w:val="both"/>
        <w:rPr>
          <w:color w:val="auto"/>
        </w:rPr>
      </w:pPr>
      <w:r w:rsidRPr="001B421F">
        <w:rPr>
          <w:b/>
          <w:bCs/>
          <w:color w:val="auto"/>
        </w:rPr>
        <w:lastRenderedPageBreak/>
        <w:t xml:space="preserve">Тема: </w:t>
      </w:r>
      <w:r w:rsidR="00632E9C" w:rsidRPr="00632E9C">
        <w:rPr>
          <w:color w:val="auto"/>
        </w:rPr>
        <w:t>«Реабилитация больных с системными заболеваниями соединительной ткани».</w:t>
      </w:r>
    </w:p>
    <w:p w:rsidR="00425FD0" w:rsidRPr="001B421F" w:rsidRDefault="00425FD0" w:rsidP="0070564D">
      <w:pPr>
        <w:pStyle w:val="Default"/>
        <w:rPr>
          <w:b/>
          <w:bCs/>
          <w:color w:val="auto"/>
        </w:rPr>
      </w:pPr>
    </w:p>
    <w:p w:rsidR="0070564D" w:rsidRPr="001B421F" w:rsidRDefault="0070564D" w:rsidP="00D9051A">
      <w:pPr>
        <w:pStyle w:val="Default"/>
        <w:jc w:val="both"/>
        <w:rPr>
          <w:color w:val="auto"/>
        </w:rPr>
      </w:pPr>
      <w:r w:rsidRPr="001B421F">
        <w:rPr>
          <w:b/>
          <w:bCs/>
          <w:color w:val="auto"/>
        </w:rPr>
        <w:t xml:space="preserve">Цель изучения темы: </w:t>
      </w:r>
      <w:r w:rsidR="00D9051A" w:rsidRPr="00D9051A">
        <w:rPr>
          <w:bCs/>
          <w:color w:val="auto"/>
        </w:rPr>
        <w:t xml:space="preserve">совершенствование знаний, умений и навыков по </w:t>
      </w:r>
      <w:r w:rsidR="00632E9C">
        <w:rPr>
          <w:bCs/>
          <w:color w:val="auto"/>
        </w:rPr>
        <w:t>р</w:t>
      </w:r>
      <w:r w:rsidR="00632E9C" w:rsidRPr="00632E9C">
        <w:rPr>
          <w:bCs/>
          <w:color w:val="auto"/>
        </w:rPr>
        <w:t>еабилитаци</w:t>
      </w:r>
      <w:r w:rsidR="00632E9C">
        <w:rPr>
          <w:bCs/>
          <w:color w:val="auto"/>
        </w:rPr>
        <w:t xml:space="preserve">и </w:t>
      </w:r>
      <w:r w:rsidR="00632E9C" w:rsidRPr="00632E9C">
        <w:rPr>
          <w:bCs/>
          <w:color w:val="auto"/>
        </w:rPr>
        <w:t>больных с системными забол</w:t>
      </w:r>
      <w:r w:rsidR="00632E9C">
        <w:rPr>
          <w:bCs/>
          <w:color w:val="auto"/>
        </w:rPr>
        <w:t>еваниями соединительной ткани</w:t>
      </w:r>
      <w:r w:rsidR="00D9051A" w:rsidRPr="008321A8">
        <w:rPr>
          <w:bCs/>
          <w:color w:val="auto"/>
        </w:rPr>
        <w:t>.</w:t>
      </w:r>
    </w:p>
    <w:p w:rsidR="00425FD0" w:rsidRPr="001B421F" w:rsidRDefault="00425FD0" w:rsidP="0070564D">
      <w:pPr>
        <w:pStyle w:val="Default"/>
        <w:rPr>
          <w:b/>
          <w:bCs/>
          <w:color w:val="auto"/>
        </w:rPr>
      </w:pPr>
    </w:p>
    <w:p w:rsidR="0070564D" w:rsidRPr="001B421F" w:rsidRDefault="00425FD0" w:rsidP="0070564D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 xml:space="preserve">Обучающийся </w:t>
      </w:r>
      <w:r w:rsidR="0070564D" w:rsidRPr="001B421F">
        <w:rPr>
          <w:b/>
          <w:bCs/>
          <w:color w:val="auto"/>
        </w:rPr>
        <w:t xml:space="preserve"> должен знать: </w:t>
      </w:r>
    </w:p>
    <w:p w:rsidR="0070564D" w:rsidRPr="001B421F" w:rsidRDefault="0070564D" w:rsidP="00D9051A">
      <w:pPr>
        <w:pStyle w:val="Default"/>
        <w:spacing w:after="199"/>
        <w:jc w:val="both"/>
        <w:rPr>
          <w:color w:val="auto"/>
        </w:rPr>
      </w:pPr>
      <w:r w:rsidRPr="001B421F">
        <w:rPr>
          <w:color w:val="auto"/>
        </w:rPr>
        <w:t xml:space="preserve">1. </w:t>
      </w:r>
      <w:r w:rsidR="00FC07B1" w:rsidRPr="001B421F">
        <w:rPr>
          <w:color w:val="auto"/>
        </w:rPr>
        <w:t xml:space="preserve">Базисные знания: этиологию, патогенез, клинику, диагностику и лечение </w:t>
      </w:r>
      <w:r w:rsidR="00632E9C" w:rsidRPr="00632E9C">
        <w:rPr>
          <w:color w:val="auto"/>
        </w:rPr>
        <w:t>системны</w:t>
      </w:r>
      <w:r w:rsidR="00632E9C">
        <w:rPr>
          <w:color w:val="auto"/>
        </w:rPr>
        <w:t>х</w:t>
      </w:r>
      <w:r w:rsidR="00632E9C" w:rsidRPr="00632E9C">
        <w:rPr>
          <w:color w:val="auto"/>
        </w:rPr>
        <w:t xml:space="preserve"> заболевани</w:t>
      </w:r>
      <w:r w:rsidR="00632E9C">
        <w:rPr>
          <w:color w:val="auto"/>
        </w:rPr>
        <w:t>й</w:t>
      </w:r>
      <w:r w:rsidR="00632E9C" w:rsidRPr="00632E9C">
        <w:rPr>
          <w:color w:val="auto"/>
        </w:rPr>
        <w:t xml:space="preserve"> соединительной ткани</w:t>
      </w:r>
      <w:r w:rsidR="00D9051A">
        <w:rPr>
          <w:color w:val="auto"/>
        </w:rPr>
        <w:t>.</w:t>
      </w:r>
    </w:p>
    <w:p w:rsidR="0070564D" w:rsidRPr="001B421F" w:rsidRDefault="00FC07B1" w:rsidP="00D9051A">
      <w:pPr>
        <w:pStyle w:val="Default"/>
        <w:jc w:val="both"/>
        <w:rPr>
          <w:color w:val="auto"/>
        </w:rPr>
      </w:pPr>
      <w:r w:rsidRPr="001B421F">
        <w:rPr>
          <w:color w:val="auto"/>
        </w:rPr>
        <w:t>2. П</w:t>
      </w:r>
      <w:r w:rsidR="00D9051A">
        <w:rPr>
          <w:color w:val="auto"/>
        </w:rPr>
        <w:t>осле изучения темы</w:t>
      </w:r>
      <w:r w:rsidR="00D9051A" w:rsidRPr="00D9051A">
        <w:rPr>
          <w:color w:val="auto"/>
        </w:rPr>
        <w:t xml:space="preserve">: </w:t>
      </w:r>
      <w:r w:rsidR="00D9051A">
        <w:rPr>
          <w:color w:val="auto"/>
        </w:rPr>
        <w:t>современные</w:t>
      </w:r>
      <w:r w:rsidRPr="001B421F">
        <w:rPr>
          <w:color w:val="auto"/>
        </w:rPr>
        <w:t xml:space="preserve"> данные</w:t>
      </w:r>
      <w:r w:rsidR="00D9051A">
        <w:rPr>
          <w:color w:val="auto"/>
        </w:rPr>
        <w:t xml:space="preserve"> </w:t>
      </w:r>
      <w:r w:rsidR="00632E9C" w:rsidRPr="00D9051A">
        <w:rPr>
          <w:bCs/>
          <w:color w:val="auto"/>
        </w:rPr>
        <w:t xml:space="preserve">по </w:t>
      </w:r>
      <w:r w:rsidR="00632E9C">
        <w:rPr>
          <w:bCs/>
          <w:color w:val="auto"/>
        </w:rPr>
        <w:t>р</w:t>
      </w:r>
      <w:r w:rsidR="00632E9C" w:rsidRPr="00632E9C">
        <w:rPr>
          <w:bCs/>
          <w:color w:val="auto"/>
        </w:rPr>
        <w:t>еабилитаци</w:t>
      </w:r>
      <w:r w:rsidR="00632E9C">
        <w:rPr>
          <w:bCs/>
          <w:color w:val="auto"/>
        </w:rPr>
        <w:t xml:space="preserve">и </w:t>
      </w:r>
      <w:r w:rsidR="00632E9C" w:rsidRPr="00632E9C">
        <w:rPr>
          <w:bCs/>
          <w:color w:val="auto"/>
        </w:rPr>
        <w:t>больных с системными забол</w:t>
      </w:r>
      <w:r w:rsidR="00632E9C">
        <w:rPr>
          <w:bCs/>
          <w:color w:val="auto"/>
        </w:rPr>
        <w:t>еваниями соединительной ткани</w:t>
      </w:r>
      <w:r w:rsidR="008321A8">
        <w:rPr>
          <w:color w:val="auto"/>
        </w:rPr>
        <w:t>.</w:t>
      </w:r>
    </w:p>
    <w:p w:rsidR="0070564D" w:rsidRPr="001B421F" w:rsidRDefault="0070564D" w:rsidP="00D9051A">
      <w:pPr>
        <w:pStyle w:val="Default"/>
        <w:jc w:val="both"/>
        <w:rPr>
          <w:color w:val="auto"/>
        </w:rPr>
      </w:pPr>
    </w:p>
    <w:p w:rsidR="0070564D" w:rsidRPr="001B421F" w:rsidRDefault="0070564D" w:rsidP="0070564D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>должен владеть:</w:t>
      </w:r>
      <w:r w:rsidR="008B43A6">
        <w:rPr>
          <w:b/>
          <w:bCs/>
          <w:color w:val="auto"/>
        </w:rPr>
        <w:t xml:space="preserve"> </w:t>
      </w:r>
      <w:r w:rsidR="008B43A6" w:rsidRPr="008B43A6">
        <w:rPr>
          <w:bCs/>
          <w:color w:val="auto"/>
        </w:rPr>
        <w:t>современн</w:t>
      </w:r>
      <w:r w:rsidR="00632E9C">
        <w:rPr>
          <w:bCs/>
          <w:color w:val="auto"/>
        </w:rPr>
        <w:t>ыми методами</w:t>
      </w:r>
      <w:r w:rsidR="00632E9C" w:rsidRPr="00D9051A">
        <w:rPr>
          <w:bCs/>
          <w:color w:val="auto"/>
        </w:rPr>
        <w:t xml:space="preserve"> </w:t>
      </w:r>
      <w:r w:rsidR="00632E9C">
        <w:rPr>
          <w:bCs/>
          <w:color w:val="auto"/>
        </w:rPr>
        <w:t>р</w:t>
      </w:r>
      <w:r w:rsidR="00632E9C" w:rsidRPr="00632E9C">
        <w:rPr>
          <w:bCs/>
          <w:color w:val="auto"/>
        </w:rPr>
        <w:t>еабилитаци</w:t>
      </w:r>
      <w:r w:rsidR="00632E9C">
        <w:rPr>
          <w:bCs/>
          <w:color w:val="auto"/>
        </w:rPr>
        <w:t xml:space="preserve">и </w:t>
      </w:r>
      <w:r w:rsidR="00632E9C" w:rsidRPr="00632E9C">
        <w:rPr>
          <w:bCs/>
          <w:color w:val="auto"/>
        </w:rPr>
        <w:t>больных с системными забол</w:t>
      </w:r>
      <w:r w:rsidR="00632E9C">
        <w:rPr>
          <w:bCs/>
          <w:color w:val="auto"/>
        </w:rPr>
        <w:t>еваниями соединительной ткани</w:t>
      </w:r>
      <w:r w:rsidR="008B43A6" w:rsidRPr="008B43A6">
        <w:rPr>
          <w:bCs/>
          <w:color w:val="auto"/>
        </w:rPr>
        <w:t>.</w:t>
      </w:r>
    </w:p>
    <w:p w:rsidR="00425FD0" w:rsidRPr="001B421F" w:rsidRDefault="00425FD0" w:rsidP="0070564D">
      <w:pPr>
        <w:pStyle w:val="Default"/>
        <w:rPr>
          <w:b/>
          <w:bCs/>
          <w:color w:val="auto"/>
        </w:rPr>
      </w:pPr>
    </w:p>
    <w:p w:rsidR="0070564D" w:rsidRPr="001B421F" w:rsidRDefault="0070564D" w:rsidP="0070564D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>должен уметь</w:t>
      </w:r>
      <w:r w:rsidR="008B43A6" w:rsidRPr="00EB7E6C">
        <w:rPr>
          <w:b/>
          <w:bCs/>
          <w:color w:val="auto"/>
        </w:rPr>
        <w:t>:</w:t>
      </w:r>
      <w:r w:rsidRPr="001B421F">
        <w:rPr>
          <w:b/>
          <w:bCs/>
          <w:color w:val="auto"/>
        </w:rPr>
        <w:t xml:space="preserve">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собрать анамнез, обследовать пациента по органам и системам;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назначить план дополнительного обследования;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оценить результаты клинических и лабораторно-инструментальных данных;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сформулировать диагноз в соответствии с современной классификацией;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назначить лечение;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провести экспертизу трудоспособности; </w:t>
      </w:r>
    </w:p>
    <w:p w:rsidR="00425FD0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>- назначить первичные и вторичные профилактические мероприятия.</w:t>
      </w:r>
    </w:p>
    <w:p w:rsidR="008B43A6" w:rsidRPr="001B421F" w:rsidRDefault="008B43A6" w:rsidP="008B43A6">
      <w:pPr>
        <w:pStyle w:val="Default"/>
        <w:rPr>
          <w:b/>
          <w:bCs/>
          <w:color w:val="auto"/>
        </w:rPr>
      </w:pPr>
    </w:p>
    <w:p w:rsidR="0070564D" w:rsidRDefault="0070564D" w:rsidP="0070564D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>должен сформировать компетенции</w:t>
      </w:r>
      <w:r w:rsidR="00C959C9" w:rsidRPr="00C959C9">
        <w:rPr>
          <w:b/>
          <w:bCs/>
          <w:color w:val="auto"/>
        </w:rPr>
        <w:t>:</w:t>
      </w:r>
      <w:r w:rsidRPr="001B421F">
        <w:rPr>
          <w:b/>
          <w:bCs/>
          <w:color w:val="auto"/>
        </w:rPr>
        <w:t xml:space="preserve"> </w:t>
      </w:r>
    </w:p>
    <w:p w:rsidR="00EB7E6C" w:rsidRDefault="00EB7E6C" w:rsidP="00386A09">
      <w:pPr>
        <w:pStyle w:val="Default"/>
        <w:jc w:val="both"/>
      </w:pPr>
      <w:r>
        <w:t xml:space="preserve">-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>
        <w:t>влияния</w:t>
      </w:r>
      <w:proofErr w:type="gramEnd"/>
      <w:r>
        <w:t xml:space="preserve"> на здоровье человека факторов среды его обитания (ПК-1);</w:t>
      </w:r>
    </w:p>
    <w:p w:rsidR="00EB7E6C" w:rsidRDefault="00EB7E6C" w:rsidP="00386A09">
      <w:pPr>
        <w:pStyle w:val="Default"/>
        <w:jc w:val="both"/>
      </w:pPr>
      <w:r>
        <w:t xml:space="preserve">- готовность к проведению профилактических медицинских осмотров, диспансеризации и осуществлению диспансерного наблюдения за здоровыми и хроническими больными (ПК-2); </w:t>
      </w:r>
    </w:p>
    <w:p w:rsidR="00EB7E6C" w:rsidRDefault="00EB7E6C" w:rsidP="00386A09">
      <w:pPr>
        <w:pStyle w:val="Default"/>
        <w:jc w:val="both"/>
      </w:pPr>
      <w:r>
        <w:t>- 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EB7E6C" w:rsidRDefault="00386A09" w:rsidP="00386A09">
      <w:pPr>
        <w:pStyle w:val="Default"/>
        <w:jc w:val="both"/>
      </w:pPr>
      <w:r>
        <w:t>-</w:t>
      </w:r>
      <w:r w:rsidR="00EB7E6C">
        <w:t xml:space="preserve"> готовность к ведению и лечению пациентов, нуждающихся в оказании ревматологической медицинской помощи (ПК-6); </w:t>
      </w:r>
    </w:p>
    <w:p w:rsidR="00EB7E6C" w:rsidRDefault="00EB7E6C" w:rsidP="00386A09">
      <w:pPr>
        <w:pStyle w:val="Default"/>
        <w:jc w:val="both"/>
      </w:pPr>
      <w:r>
        <w:t xml:space="preserve">- готовность 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 </w:t>
      </w:r>
    </w:p>
    <w:p w:rsidR="00EB7E6C" w:rsidRDefault="00386A09" w:rsidP="00386A09">
      <w:pPr>
        <w:pStyle w:val="Default"/>
        <w:jc w:val="both"/>
      </w:pPr>
      <w:r>
        <w:t xml:space="preserve">- </w:t>
      </w:r>
      <w:r w:rsidR="00EB7E6C">
        <w:t>готовность к применению основных принципов организации и управления в сфере охраны здоровья граждан, в медицинских организациях и их структурных подразделениях (ПК-10);</w:t>
      </w:r>
    </w:p>
    <w:p w:rsidR="00EB7E6C" w:rsidRDefault="00386A09" w:rsidP="00386A09">
      <w:pPr>
        <w:pStyle w:val="Default"/>
        <w:jc w:val="both"/>
      </w:pPr>
      <w:r>
        <w:t xml:space="preserve">- </w:t>
      </w:r>
      <w:r w:rsidR="00EB7E6C">
        <w:t>готовность к участию в оценке качества оказания медицинской помощи с использованием основных медико-статистических показателей (ПК-11)</w:t>
      </w:r>
      <w:r>
        <w:t>.</w:t>
      </w:r>
    </w:p>
    <w:p w:rsidR="00425FD0" w:rsidRPr="001B421F" w:rsidRDefault="00EB7E6C" w:rsidP="0070564D">
      <w:pPr>
        <w:pStyle w:val="Default"/>
        <w:rPr>
          <w:b/>
          <w:bCs/>
          <w:color w:val="auto"/>
        </w:rPr>
      </w:pPr>
      <w:r>
        <w:t xml:space="preserve"> </w:t>
      </w:r>
    </w:p>
    <w:p w:rsidR="0070564D" w:rsidRPr="001B421F" w:rsidRDefault="0070564D" w:rsidP="008B43A6">
      <w:pPr>
        <w:pStyle w:val="Default"/>
        <w:jc w:val="both"/>
        <w:rPr>
          <w:color w:val="auto"/>
        </w:rPr>
      </w:pPr>
      <w:r w:rsidRPr="001B421F">
        <w:rPr>
          <w:b/>
          <w:bCs/>
          <w:color w:val="auto"/>
        </w:rPr>
        <w:t xml:space="preserve">Задания для </w:t>
      </w:r>
      <w:r w:rsidR="00EB7E6C">
        <w:rPr>
          <w:b/>
          <w:bCs/>
          <w:color w:val="auto"/>
        </w:rPr>
        <w:t>дистанционного обучения</w:t>
      </w:r>
      <w:r w:rsidRPr="001B421F">
        <w:rPr>
          <w:b/>
          <w:bCs/>
          <w:color w:val="auto"/>
        </w:rPr>
        <w:t xml:space="preserve">: </w:t>
      </w:r>
    </w:p>
    <w:p w:rsidR="0070564D" w:rsidRDefault="0070564D" w:rsidP="008B43A6">
      <w:pPr>
        <w:pStyle w:val="Default"/>
        <w:jc w:val="both"/>
        <w:rPr>
          <w:color w:val="auto"/>
        </w:rPr>
      </w:pPr>
      <w:r w:rsidRPr="001B421F">
        <w:rPr>
          <w:color w:val="auto"/>
        </w:rPr>
        <w:t>1) Ознакомиться с теоретическим мате</w:t>
      </w:r>
      <w:r w:rsidR="00706353">
        <w:rPr>
          <w:color w:val="auto"/>
        </w:rPr>
        <w:t xml:space="preserve">риалом </w:t>
      </w:r>
      <w:r w:rsidR="00632E9C" w:rsidRPr="00D9051A">
        <w:rPr>
          <w:bCs/>
          <w:color w:val="auto"/>
        </w:rPr>
        <w:t xml:space="preserve">по </w:t>
      </w:r>
      <w:r w:rsidR="00632E9C">
        <w:rPr>
          <w:bCs/>
          <w:color w:val="auto"/>
        </w:rPr>
        <w:t>р</w:t>
      </w:r>
      <w:r w:rsidR="00632E9C" w:rsidRPr="00632E9C">
        <w:rPr>
          <w:bCs/>
          <w:color w:val="auto"/>
        </w:rPr>
        <w:t>еабилитаци</w:t>
      </w:r>
      <w:r w:rsidR="00632E9C">
        <w:rPr>
          <w:bCs/>
          <w:color w:val="auto"/>
        </w:rPr>
        <w:t xml:space="preserve">и </w:t>
      </w:r>
      <w:r w:rsidR="00632E9C" w:rsidRPr="00632E9C">
        <w:rPr>
          <w:bCs/>
          <w:color w:val="auto"/>
        </w:rPr>
        <w:t>больных с системными забол</w:t>
      </w:r>
      <w:r w:rsidR="00632E9C">
        <w:rPr>
          <w:bCs/>
          <w:color w:val="auto"/>
        </w:rPr>
        <w:t>еваниями соединительной ткани</w:t>
      </w:r>
      <w:r w:rsidR="00632E9C">
        <w:rPr>
          <w:color w:val="auto"/>
        </w:rPr>
        <w:t xml:space="preserve"> </w:t>
      </w:r>
      <w:r w:rsidR="008B43A6">
        <w:rPr>
          <w:color w:val="auto"/>
        </w:rPr>
        <w:t>с исполь</w:t>
      </w:r>
      <w:r w:rsidRPr="001B421F">
        <w:rPr>
          <w:color w:val="auto"/>
        </w:rPr>
        <w:t xml:space="preserve">зованием </w:t>
      </w:r>
      <w:r w:rsidR="00232D22" w:rsidRPr="001B421F">
        <w:rPr>
          <w:color w:val="auto"/>
        </w:rPr>
        <w:t>презентаций</w:t>
      </w:r>
      <w:r w:rsidRPr="001B421F">
        <w:rPr>
          <w:color w:val="auto"/>
        </w:rPr>
        <w:t xml:space="preserve"> лекций, рекомендуемой учебной литературы. </w:t>
      </w:r>
    </w:p>
    <w:p w:rsidR="00706353" w:rsidRDefault="00706353" w:rsidP="008B43A6">
      <w:pPr>
        <w:pStyle w:val="Default"/>
        <w:jc w:val="both"/>
        <w:rPr>
          <w:color w:val="auto"/>
        </w:rPr>
      </w:pPr>
    </w:p>
    <w:p w:rsidR="00706353" w:rsidRPr="001B421F" w:rsidRDefault="00706353" w:rsidP="008B43A6">
      <w:pPr>
        <w:pStyle w:val="Default"/>
        <w:jc w:val="both"/>
        <w:rPr>
          <w:color w:val="auto"/>
        </w:rPr>
      </w:pPr>
    </w:p>
    <w:p w:rsidR="0070564D" w:rsidRPr="008B43A6" w:rsidRDefault="0070564D" w:rsidP="0070564D">
      <w:pPr>
        <w:pStyle w:val="Default"/>
        <w:rPr>
          <w:color w:val="auto"/>
        </w:rPr>
      </w:pPr>
      <w:r w:rsidRPr="001B421F">
        <w:rPr>
          <w:color w:val="auto"/>
        </w:rPr>
        <w:t>2) Ответ</w:t>
      </w:r>
      <w:r w:rsidR="008B43A6">
        <w:rPr>
          <w:color w:val="auto"/>
        </w:rPr>
        <w:t>ить на вопросы для самоконтроля</w:t>
      </w:r>
      <w:r w:rsidR="008B43A6" w:rsidRPr="008B43A6">
        <w:rPr>
          <w:color w:val="auto"/>
        </w:rPr>
        <w:t>:</w:t>
      </w:r>
    </w:p>
    <w:p w:rsidR="008B43A6" w:rsidRPr="00632E9C" w:rsidRDefault="008B43A6" w:rsidP="00632E9C">
      <w:pPr>
        <w:pStyle w:val="Default"/>
        <w:jc w:val="both"/>
        <w:rPr>
          <w:color w:val="auto"/>
        </w:rPr>
      </w:pPr>
      <w:r w:rsidRPr="00632E9C">
        <w:rPr>
          <w:color w:val="auto"/>
        </w:rPr>
        <w:t xml:space="preserve">Современные данные </w:t>
      </w:r>
      <w:r w:rsidR="00632E9C" w:rsidRPr="00632E9C">
        <w:rPr>
          <w:bCs/>
          <w:color w:val="auto"/>
        </w:rPr>
        <w:t>по реабилитации больных с системными заболеваниями соединительной ткани</w:t>
      </w:r>
      <w:r w:rsidRPr="00632E9C">
        <w:rPr>
          <w:color w:val="auto"/>
        </w:rPr>
        <w:t>:</w:t>
      </w:r>
    </w:p>
    <w:p w:rsidR="00632E9C" w:rsidRPr="00632E9C" w:rsidRDefault="00632E9C" w:rsidP="00632E9C">
      <w:pPr>
        <w:pStyle w:val="Default"/>
        <w:ind w:left="709"/>
        <w:rPr>
          <w:bCs/>
          <w:color w:val="auto"/>
        </w:rPr>
      </w:pPr>
      <w:r w:rsidRPr="00632E9C">
        <w:rPr>
          <w:bCs/>
          <w:color w:val="auto"/>
        </w:rPr>
        <w:t>Реабилитация больных с СКВ</w:t>
      </w:r>
    </w:p>
    <w:p w:rsidR="00632E9C" w:rsidRPr="00632E9C" w:rsidRDefault="00632E9C" w:rsidP="00632E9C">
      <w:pPr>
        <w:pStyle w:val="Default"/>
        <w:ind w:left="709"/>
        <w:rPr>
          <w:bCs/>
          <w:color w:val="auto"/>
        </w:rPr>
      </w:pPr>
      <w:r w:rsidRPr="00632E9C">
        <w:rPr>
          <w:bCs/>
          <w:color w:val="auto"/>
        </w:rPr>
        <w:t>Реабилитация больных с С</w:t>
      </w:r>
      <w:r>
        <w:rPr>
          <w:bCs/>
          <w:color w:val="auto"/>
        </w:rPr>
        <w:t>С</w:t>
      </w:r>
      <w:r w:rsidRPr="00632E9C">
        <w:rPr>
          <w:bCs/>
          <w:color w:val="auto"/>
        </w:rPr>
        <w:t>Д</w:t>
      </w:r>
    </w:p>
    <w:p w:rsidR="00632E9C" w:rsidRPr="00632E9C" w:rsidRDefault="00632E9C" w:rsidP="00632E9C">
      <w:pPr>
        <w:pStyle w:val="Default"/>
        <w:ind w:left="709"/>
        <w:rPr>
          <w:bCs/>
          <w:color w:val="auto"/>
        </w:rPr>
      </w:pPr>
      <w:r w:rsidRPr="00632E9C">
        <w:rPr>
          <w:bCs/>
          <w:color w:val="auto"/>
        </w:rPr>
        <w:t xml:space="preserve">Реабилитация больных синдромом </w:t>
      </w:r>
      <w:proofErr w:type="spellStart"/>
      <w:r w:rsidRPr="00632E9C">
        <w:rPr>
          <w:bCs/>
          <w:color w:val="auto"/>
        </w:rPr>
        <w:t>Шегрена</w:t>
      </w:r>
      <w:proofErr w:type="spellEnd"/>
    </w:p>
    <w:p w:rsidR="00632E9C" w:rsidRPr="00632E9C" w:rsidRDefault="00632E9C" w:rsidP="00632E9C">
      <w:pPr>
        <w:pStyle w:val="Default"/>
        <w:ind w:left="709"/>
        <w:rPr>
          <w:bCs/>
          <w:color w:val="auto"/>
        </w:rPr>
      </w:pPr>
      <w:r w:rsidRPr="00632E9C">
        <w:rPr>
          <w:bCs/>
          <w:color w:val="auto"/>
        </w:rPr>
        <w:t>Реабилитация больных с дерматомиозитом</w:t>
      </w:r>
    </w:p>
    <w:p w:rsidR="00632E9C" w:rsidRPr="00632E9C" w:rsidRDefault="00632E9C" w:rsidP="00632E9C">
      <w:pPr>
        <w:pStyle w:val="Default"/>
        <w:ind w:left="709"/>
        <w:rPr>
          <w:bCs/>
          <w:color w:val="auto"/>
        </w:rPr>
      </w:pPr>
      <w:r w:rsidRPr="00632E9C">
        <w:rPr>
          <w:bCs/>
          <w:color w:val="auto"/>
        </w:rPr>
        <w:t>Реабилитация больных со смешанными заболеваниями соединительной ткани</w:t>
      </w:r>
    </w:p>
    <w:p w:rsidR="00706353" w:rsidRPr="00706353" w:rsidRDefault="00632E9C" w:rsidP="00632E9C">
      <w:pPr>
        <w:pStyle w:val="Default"/>
        <w:ind w:left="709"/>
        <w:rPr>
          <w:bCs/>
          <w:color w:val="auto"/>
          <w:highlight w:val="magenta"/>
        </w:rPr>
      </w:pPr>
      <w:r w:rsidRPr="00632E9C">
        <w:rPr>
          <w:bCs/>
          <w:color w:val="auto"/>
        </w:rPr>
        <w:t>Реабилитация больных с АФС</w:t>
      </w:r>
    </w:p>
    <w:p w:rsidR="0070564D" w:rsidRDefault="0070564D" w:rsidP="0070564D">
      <w:pPr>
        <w:pStyle w:val="Default"/>
        <w:rPr>
          <w:color w:val="auto"/>
        </w:rPr>
      </w:pPr>
      <w:r w:rsidRPr="001B421F">
        <w:rPr>
          <w:color w:val="auto"/>
        </w:rPr>
        <w:t>3) Проверить свои знания с ис</w:t>
      </w:r>
      <w:r w:rsidR="00C959C9">
        <w:rPr>
          <w:color w:val="auto"/>
        </w:rPr>
        <w:t>пользованием тестового контроля.</w:t>
      </w:r>
    </w:p>
    <w:p w:rsidR="00105557" w:rsidRDefault="00105557" w:rsidP="0070564D">
      <w:pPr>
        <w:pStyle w:val="Default"/>
        <w:rPr>
          <w:color w:val="auto"/>
        </w:rPr>
      </w:pPr>
    </w:p>
    <w:p w:rsidR="00D014EF" w:rsidRDefault="00D014EF" w:rsidP="00D014EF">
      <w:pPr>
        <w:spacing w:after="0" w:line="240" w:lineRule="auto"/>
        <w:rPr>
          <w:rFonts w:ascii="Times New Roman" w:eastAsia="Calibri" w:hAnsi="Times New Roman" w:cs="Times New Roman"/>
          <w:caps/>
          <w:lang w:eastAsia="en-US"/>
        </w:rPr>
      </w:pPr>
    </w:p>
    <w:p w:rsidR="00425FD0" w:rsidRDefault="0070564D" w:rsidP="00EE565A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>Формы контроля освоения задани</w:t>
      </w:r>
      <w:r w:rsidR="00232D22" w:rsidRPr="001B421F">
        <w:rPr>
          <w:b/>
          <w:bCs/>
          <w:color w:val="auto"/>
        </w:rPr>
        <w:t xml:space="preserve">й по самостоятельной </w:t>
      </w:r>
      <w:r w:rsidRPr="001B421F">
        <w:rPr>
          <w:b/>
          <w:bCs/>
          <w:color w:val="auto"/>
        </w:rPr>
        <w:t>внеа</w:t>
      </w:r>
      <w:r w:rsidR="00C959C9">
        <w:rPr>
          <w:b/>
          <w:bCs/>
          <w:color w:val="auto"/>
        </w:rPr>
        <w:t>удиторной работе по данной теме</w:t>
      </w:r>
      <w:r w:rsidR="00C959C9" w:rsidRPr="00C959C9">
        <w:rPr>
          <w:b/>
          <w:bCs/>
          <w:color w:val="auto"/>
        </w:rPr>
        <w:t xml:space="preserve">: </w:t>
      </w:r>
      <w:r w:rsidR="00386A09">
        <w:rPr>
          <w:color w:val="auto"/>
        </w:rPr>
        <w:t>тестовые задания</w:t>
      </w:r>
      <w:r w:rsidRPr="001B421F">
        <w:rPr>
          <w:color w:val="auto"/>
        </w:rPr>
        <w:t xml:space="preserve">. </w:t>
      </w:r>
    </w:p>
    <w:p w:rsidR="00EE565A" w:rsidRPr="00EE565A" w:rsidRDefault="00EE565A" w:rsidP="00EE565A">
      <w:pPr>
        <w:pStyle w:val="Default"/>
        <w:rPr>
          <w:color w:val="auto"/>
        </w:rPr>
      </w:pPr>
    </w:p>
    <w:p w:rsidR="0070564D" w:rsidRDefault="00C959C9" w:rsidP="0070564D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Рекомендуемая литература</w:t>
      </w:r>
    </w:p>
    <w:p w:rsidR="00632E9C" w:rsidRPr="00F53C08" w:rsidRDefault="00632E9C" w:rsidP="00632E9C">
      <w:pPr>
        <w:pStyle w:val="Default"/>
        <w:jc w:val="both"/>
        <w:rPr>
          <w:i/>
        </w:rPr>
      </w:pPr>
      <w:r w:rsidRPr="0097058A">
        <w:rPr>
          <w:i/>
        </w:rPr>
        <w:t>Основная</w:t>
      </w:r>
      <w:r w:rsidRPr="00F53C08">
        <w:rPr>
          <w:i/>
        </w:rPr>
        <w:t xml:space="preserve"> </w:t>
      </w:r>
      <w:r w:rsidRPr="0097058A">
        <w:rPr>
          <w:i/>
        </w:rPr>
        <w:t>литература</w:t>
      </w:r>
      <w:r w:rsidRPr="00F53C08">
        <w:rPr>
          <w:i/>
        </w:rPr>
        <w:t>:</w:t>
      </w:r>
    </w:p>
    <w:p w:rsidR="00632E9C" w:rsidRDefault="00632E9C" w:rsidP="00632E9C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Российские клинические рекомендации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 </w:t>
      </w:r>
      <w:r w:rsidRPr="00F9670F">
        <w:rPr>
          <w:rFonts w:ascii="Times New Roman" w:hAnsi="Times New Roman" w:cs="Times New Roman"/>
          <w:bCs/>
          <w:color w:val="000000"/>
          <w:sz w:val="24"/>
          <w:szCs w:val="24"/>
        </w:rPr>
        <w:t>ред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акад. РАН Е. Л. Насонова.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М.: ГЭОТАР-Медиа.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464 с. </w:t>
      </w:r>
    </w:p>
    <w:p w:rsidR="00632E9C" w:rsidRPr="00F9670F" w:rsidRDefault="00632E9C" w:rsidP="00632E9C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Ревматология: учебное пособие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 ред. проф. Н. А. Шостак. – М.: ГЭОТАР-Медиа. –   2012. – 448 с.</w:t>
      </w:r>
    </w:p>
    <w:p w:rsidR="00632E9C" w:rsidRPr="002F6A01" w:rsidRDefault="00632E9C" w:rsidP="00632E9C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A01">
        <w:rPr>
          <w:rFonts w:ascii="Times New Roman" w:hAnsi="Times New Roman" w:cs="Times New Roman"/>
          <w:color w:val="000000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2F6A01">
        <w:rPr>
          <w:rFonts w:ascii="Times New Roman" w:hAnsi="Times New Roman" w:cs="Times New Roman"/>
          <w:color w:val="000000"/>
          <w:sz w:val="24"/>
          <w:szCs w:val="24"/>
        </w:rPr>
        <w:t>Реуцкий</w:t>
      </w:r>
      <w:proofErr w:type="spellEnd"/>
      <w:r w:rsidRPr="002F6A01">
        <w:rPr>
          <w:rFonts w:ascii="Times New Roman" w:hAnsi="Times New Roman" w:cs="Times New Roman"/>
          <w:color w:val="000000"/>
          <w:sz w:val="24"/>
          <w:szCs w:val="24"/>
        </w:rPr>
        <w:t xml:space="preserve">, В. Ф. </w:t>
      </w:r>
      <w:proofErr w:type="gramStart"/>
      <w:r w:rsidRPr="002F6A01">
        <w:rPr>
          <w:rFonts w:ascii="Times New Roman" w:hAnsi="Times New Roman" w:cs="Times New Roman"/>
          <w:color w:val="000000"/>
          <w:sz w:val="24"/>
          <w:szCs w:val="24"/>
        </w:rPr>
        <w:t>Маринин</w:t>
      </w:r>
      <w:proofErr w:type="gramEnd"/>
      <w:r w:rsidRPr="002F6A01">
        <w:rPr>
          <w:rFonts w:ascii="Times New Roman" w:hAnsi="Times New Roman" w:cs="Times New Roman"/>
          <w:color w:val="000000"/>
          <w:sz w:val="24"/>
          <w:szCs w:val="24"/>
        </w:rPr>
        <w:t xml:space="preserve">, А. В. Глотов. - М.: МИА, 2011. - 437 с. </w:t>
      </w:r>
    </w:p>
    <w:p w:rsidR="00632E9C" w:rsidRDefault="00632E9C" w:rsidP="00632E9C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Клинические лекции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В.В.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Бадокина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 М.: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2012 . –  587 </w:t>
      </w:r>
      <w:r w:rsidRPr="00F9670F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32E9C" w:rsidRPr="00BC3A9D" w:rsidRDefault="00632E9C" w:rsidP="00632E9C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6BD">
        <w:rPr>
          <w:rFonts w:ascii="Times New Roman" w:hAnsi="Times New Roman" w:cs="Times New Roman"/>
          <w:sz w:val="24"/>
          <w:szCs w:val="24"/>
        </w:rPr>
        <w:t>Диффузные болезни соединительн</w:t>
      </w:r>
      <w:r>
        <w:rPr>
          <w:rFonts w:ascii="Times New Roman" w:hAnsi="Times New Roman" w:cs="Times New Roman"/>
          <w:sz w:val="24"/>
          <w:szCs w:val="24"/>
        </w:rPr>
        <w:t>ой ткани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 для вра</w:t>
      </w:r>
      <w:r w:rsidRPr="004316BD">
        <w:rPr>
          <w:rFonts w:ascii="Times New Roman" w:hAnsi="Times New Roman" w:cs="Times New Roman"/>
          <w:sz w:val="24"/>
          <w:szCs w:val="24"/>
        </w:rPr>
        <w:t xml:space="preserve">чей / под ред. проф. В. И. Мазурова. — СПб. : </w:t>
      </w:r>
      <w:proofErr w:type="spellStart"/>
      <w:r w:rsidRPr="004316B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316BD">
        <w:rPr>
          <w:rFonts w:ascii="Times New Roman" w:hAnsi="Times New Roman" w:cs="Times New Roman"/>
          <w:sz w:val="24"/>
          <w:szCs w:val="24"/>
        </w:rPr>
        <w:t>, 2009. — 192 с.</w:t>
      </w:r>
      <w:proofErr w:type="gramStart"/>
      <w:r w:rsidRPr="004316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16BD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632E9C" w:rsidRPr="007F4FC9" w:rsidRDefault="00632E9C" w:rsidP="00632E9C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Ревматология. Национальное руководство</w:t>
      </w:r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для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- 720 с. </w:t>
      </w:r>
    </w:p>
    <w:p w:rsidR="00632E9C" w:rsidRPr="00712C59" w:rsidRDefault="00632E9C" w:rsidP="00632E9C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C59">
        <w:rPr>
          <w:rFonts w:ascii="Times New Roman" w:hAnsi="Times New Roman"/>
          <w:sz w:val="24"/>
          <w:szCs w:val="24"/>
        </w:rPr>
        <w:t>Приказ Министерства здравоохранения от 12 ноября 2012 г. № 900н «Об утверждении Порядка оказания медицинской помощи населению по профилю «ревматология».</w:t>
      </w:r>
    </w:p>
    <w:p w:rsidR="006E5F7D" w:rsidRPr="00712C59" w:rsidRDefault="006E5F7D" w:rsidP="006E5F7D">
      <w:pPr>
        <w:pStyle w:val="a8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5F7D">
        <w:rPr>
          <w:rFonts w:ascii="Times New Roman" w:hAnsi="Times New Roman" w:cs="Times New Roman"/>
          <w:color w:val="000000"/>
          <w:sz w:val="24"/>
          <w:szCs w:val="24"/>
        </w:rPr>
        <w:t>Приказ Министерства здравоохранения РФ от 29 декабря 2012 г. N 1705н</w:t>
      </w:r>
      <w:r w:rsidRPr="006E5F7D">
        <w:rPr>
          <w:rFonts w:ascii="Times New Roman" w:hAnsi="Times New Roman" w:cs="Times New Roman"/>
          <w:color w:val="000000"/>
          <w:sz w:val="24"/>
          <w:szCs w:val="24"/>
        </w:rPr>
        <w:br/>
        <w:t>"О Порядке организации медицинской реабилитации"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6E5F7D">
        <w:rPr>
          <w:rFonts w:ascii="Times New Roman" w:hAnsi="Times New Roman" w:cs="Times New Roman"/>
          <w:color w:val="000000"/>
          <w:sz w:val="24"/>
          <w:szCs w:val="24"/>
        </w:rPr>
        <w:t>Зарегистрировано в Минюсте РФ 22 февраля 2013 г.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632E9C" w:rsidRPr="00712C59" w:rsidRDefault="00632E9C" w:rsidP="00632E9C">
      <w:pPr>
        <w:pStyle w:val="a8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C59">
        <w:rPr>
          <w:rFonts w:ascii="Times New Roman" w:hAnsi="Times New Roman"/>
          <w:sz w:val="24"/>
          <w:szCs w:val="24"/>
        </w:rPr>
        <w:t>Приказ Министерства здравоохранения Российской Федерации от 7 ноября 2012 г. № 613н "Об утверждении стандарта специализированной медицинской помощи при системной красной волчанке".</w:t>
      </w:r>
    </w:p>
    <w:p w:rsidR="00632E9C" w:rsidRPr="00712C59" w:rsidRDefault="00632E9C" w:rsidP="00632E9C">
      <w:pPr>
        <w:pStyle w:val="a8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C59">
        <w:rPr>
          <w:rFonts w:ascii="Times New Roman" w:hAnsi="Times New Roman"/>
          <w:sz w:val="24"/>
          <w:szCs w:val="24"/>
        </w:rPr>
        <w:t>Федеральные клинические рекомендации по диагностике и лечению системной красной волчанки. Ассоциация ревматологов России (от 05 октября 2013 г.).</w:t>
      </w:r>
    </w:p>
    <w:p w:rsidR="00632E9C" w:rsidRPr="004E2909" w:rsidRDefault="00632E9C" w:rsidP="00632E9C">
      <w:pPr>
        <w:pStyle w:val="a8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C59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клинические рекомендации по планированию беременности и наблюдению за беременными с системной красной волчанкой. </w:t>
      </w:r>
      <w:r w:rsidRPr="00712C59">
        <w:rPr>
          <w:rFonts w:ascii="Times New Roman" w:hAnsi="Times New Roman"/>
          <w:sz w:val="24"/>
          <w:szCs w:val="24"/>
        </w:rPr>
        <w:t>Ассоциация ревматологов России</w:t>
      </w:r>
      <w:r w:rsidRPr="00712C59">
        <w:rPr>
          <w:rFonts w:ascii="Times New Roman" w:hAnsi="Times New Roman" w:cs="Times New Roman"/>
          <w:color w:val="000000"/>
          <w:sz w:val="24"/>
          <w:szCs w:val="24"/>
        </w:rPr>
        <w:t xml:space="preserve"> (от 21 марта 2015 г.)</w:t>
      </w:r>
    </w:p>
    <w:p w:rsidR="00632E9C" w:rsidRPr="00913308" w:rsidRDefault="00632E9C" w:rsidP="00632E9C">
      <w:pPr>
        <w:pStyle w:val="a8"/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C59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клинические рекомендации по планированию беременности и наблюдению за беременными с системной красной волчанкой. </w:t>
      </w:r>
      <w:r w:rsidRPr="00712C59">
        <w:rPr>
          <w:rFonts w:ascii="Times New Roman" w:hAnsi="Times New Roman"/>
          <w:sz w:val="24"/>
          <w:szCs w:val="24"/>
        </w:rPr>
        <w:t>Ассоциация ревматологов России</w:t>
      </w:r>
      <w:r w:rsidRPr="00712C59">
        <w:rPr>
          <w:rFonts w:ascii="Times New Roman" w:hAnsi="Times New Roman" w:cs="Times New Roman"/>
          <w:color w:val="000000"/>
          <w:sz w:val="24"/>
          <w:szCs w:val="24"/>
        </w:rPr>
        <w:t xml:space="preserve"> (от 21 марта 2015 г.)</w:t>
      </w:r>
    </w:p>
    <w:p w:rsidR="00632E9C" w:rsidRPr="004E2909" w:rsidRDefault="00632E9C" w:rsidP="00632E9C">
      <w:pPr>
        <w:pStyle w:val="a8"/>
        <w:numPr>
          <w:ilvl w:val="0"/>
          <w:numId w:val="3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41D4">
        <w:rPr>
          <w:rFonts w:ascii="Times New Roman" w:hAnsi="Times New Roman" w:cs="Times New Roman"/>
          <w:color w:val="000000"/>
          <w:sz w:val="24"/>
          <w:szCs w:val="24"/>
        </w:rPr>
        <w:t>Федеральные клинические рекомендации по оказанию медицинской помощи детям с системной красной волчанкой. Союз педиатров России (14 февраля 2015 г.)</w:t>
      </w:r>
    </w:p>
    <w:p w:rsidR="00632E9C" w:rsidRPr="006E5F7D" w:rsidRDefault="00632E9C" w:rsidP="00632E9C">
      <w:pPr>
        <w:pStyle w:val="a8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C59">
        <w:rPr>
          <w:rFonts w:ascii="Times New Roman" w:hAnsi="Times New Roman"/>
          <w:sz w:val="24"/>
          <w:szCs w:val="24"/>
        </w:rPr>
        <w:lastRenderedPageBreak/>
        <w:t xml:space="preserve">Приказ Министерства здравоохранения Российской Федерации от 24 декабря 2012 г. № 1463н "Об утверждении стандарта первичной медико-санитарной помощи при </w:t>
      </w:r>
      <w:proofErr w:type="spellStart"/>
      <w:r w:rsidRPr="00712C59">
        <w:rPr>
          <w:rFonts w:ascii="Times New Roman" w:hAnsi="Times New Roman"/>
          <w:sz w:val="24"/>
          <w:szCs w:val="24"/>
        </w:rPr>
        <w:t>дерматополимиозите</w:t>
      </w:r>
      <w:proofErr w:type="spellEnd"/>
      <w:r w:rsidRPr="00712C59">
        <w:rPr>
          <w:rFonts w:ascii="Times New Roman" w:hAnsi="Times New Roman"/>
          <w:sz w:val="24"/>
          <w:szCs w:val="24"/>
        </w:rPr>
        <w:t>" (Зарегистрировано в Минюсте РФ 7 марта 2013 г., № 27544).</w:t>
      </w:r>
    </w:p>
    <w:p w:rsidR="00632E9C" w:rsidRPr="00712C59" w:rsidRDefault="00632E9C" w:rsidP="00632E9C">
      <w:pPr>
        <w:pStyle w:val="a8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C59">
        <w:rPr>
          <w:rFonts w:ascii="Times New Roman" w:hAnsi="Times New Roman"/>
          <w:sz w:val="24"/>
          <w:szCs w:val="24"/>
        </w:rPr>
        <w:t>Федеральные клинические рекомендации по диагностике и лечению идиопатических воспалительных миопатий. Ассоциация ревматологов России (от 17 декабря 2013 г.).</w:t>
      </w:r>
    </w:p>
    <w:p w:rsidR="00632E9C" w:rsidRPr="00BA4FBF" w:rsidRDefault="00632E9C" w:rsidP="00632E9C">
      <w:pPr>
        <w:pStyle w:val="a8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C59">
        <w:rPr>
          <w:rFonts w:ascii="Times New Roman" w:hAnsi="Times New Roman"/>
          <w:sz w:val="24"/>
          <w:szCs w:val="24"/>
        </w:rPr>
        <w:t>Приказ Министерства здравоохранения Российской Федерации от 24 декабря 2012 г. № 1460н "Об утверждении стандарта первичной медико-санитарной помощи при системном склерозе".</w:t>
      </w:r>
    </w:p>
    <w:p w:rsidR="00632E9C" w:rsidRPr="00712C59" w:rsidRDefault="00632E9C" w:rsidP="00632E9C">
      <w:pPr>
        <w:pStyle w:val="a8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4FB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Федеральные клинические рекомендации по диагностике и лечению болезни </w:t>
      </w:r>
      <w:proofErr w:type="spellStart"/>
      <w:r w:rsidRPr="00BA4FBF">
        <w:rPr>
          <w:rFonts w:ascii="Times New Roman" w:hAnsi="Times New Roman" w:cs="Times New Roman"/>
          <w:bCs/>
          <w:color w:val="000000"/>
          <w:sz w:val="24"/>
          <w:szCs w:val="24"/>
        </w:rPr>
        <w:t>Шегрена</w:t>
      </w:r>
      <w:proofErr w:type="spellEnd"/>
      <w:r w:rsidRPr="00BA4FBF">
        <w:rPr>
          <w:rFonts w:ascii="Times New Roman" w:hAnsi="Times New Roman" w:cs="Times New Roman"/>
          <w:bCs/>
          <w:color w:val="000000"/>
          <w:sz w:val="24"/>
          <w:szCs w:val="24"/>
        </w:rPr>
        <w:t>. Ассоциация ревматологов России (от 17 декабря 2013).</w:t>
      </w:r>
    </w:p>
    <w:p w:rsidR="00632E9C" w:rsidRPr="00712C59" w:rsidRDefault="00632E9C" w:rsidP="00632E9C">
      <w:pPr>
        <w:pStyle w:val="a8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C59">
        <w:rPr>
          <w:rFonts w:ascii="Times New Roman" w:hAnsi="Times New Roman"/>
          <w:sz w:val="24"/>
          <w:szCs w:val="24"/>
        </w:rPr>
        <w:t>Федеральные клинические рекомендации по лечению Антифосфолипидного синдрома. Ассоциация ревматологов России (от 17 декабря 2013 г.).</w:t>
      </w:r>
    </w:p>
    <w:p w:rsidR="00632E9C" w:rsidRPr="00F53C08" w:rsidRDefault="00632E9C" w:rsidP="00632E9C">
      <w:pPr>
        <w:pStyle w:val="Default"/>
        <w:jc w:val="both"/>
      </w:pPr>
    </w:p>
    <w:p w:rsidR="00632E9C" w:rsidRPr="0097058A" w:rsidRDefault="00632E9C" w:rsidP="00632E9C">
      <w:pPr>
        <w:pStyle w:val="Default"/>
        <w:jc w:val="both"/>
        <w:rPr>
          <w:i/>
          <w:lang w:val="en-US"/>
        </w:rPr>
      </w:pPr>
      <w:r w:rsidRPr="0097058A">
        <w:rPr>
          <w:i/>
        </w:rPr>
        <w:t>Дополнительная литература</w:t>
      </w:r>
      <w:r w:rsidRPr="0097058A">
        <w:rPr>
          <w:i/>
          <w:lang w:val="en-US"/>
        </w:rPr>
        <w:t>:</w:t>
      </w:r>
    </w:p>
    <w:p w:rsidR="006E5F7D" w:rsidRDefault="006E5F7D" w:rsidP="00632E9C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5F7D">
        <w:rPr>
          <w:rFonts w:ascii="Times New Roman" w:hAnsi="Times New Roman" w:cs="Times New Roman"/>
          <w:bCs/>
          <w:color w:val="000000"/>
          <w:sz w:val="24"/>
          <w:szCs w:val="24"/>
        </w:rPr>
        <w:t>Руководство</w:t>
      </w:r>
      <w:r w:rsidRPr="006E5F7D">
        <w:rPr>
          <w:rFonts w:ascii="Times New Roman" w:hAnsi="Times New Roman" w:cs="Times New Roman"/>
          <w:color w:val="000000"/>
          <w:sz w:val="24"/>
          <w:szCs w:val="24"/>
        </w:rPr>
        <w:t> 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5F7D">
        <w:rPr>
          <w:rFonts w:ascii="Times New Roman" w:hAnsi="Times New Roman" w:cs="Times New Roman"/>
          <w:bCs/>
          <w:color w:val="000000"/>
          <w:sz w:val="24"/>
          <w:szCs w:val="24"/>
        </w:rPr>
        <w:t>реабилитации больных</w:t>
      </w:r>
      <w:r w:rsidRPr="006E5F7D">
        <w:rPr>
          <w:rFonts w:ascii="Times New Roman" w:hAnsi="Times New Roman" w:cs="Times New Roman"/>
          <w:color w:val="000000"/>
          <w:sz w:val="24"/>
          <w:szCs w:val="24"/>
        </w:rPr>
        <w:t> с </w:t>
      </w:r>
      <w:r w:rsidRPr="006E5F7D">
        <w:rPr>
          <w:rFonts w:ascii="Times New Roman" w:hAnsi="Times New Roman" w:cs="Times New Roman"/>
          <w:bCs/>
          <w:color w:val="000000"/>
          <w:sz w:val="24"/>
          <w:szCs w:val="24"/>
        </w:rPr>
        <w:t>двигательными нарушениями</w:t>
      </w:r>
      <w:r w:rsidRPr="006E5F7D">
        <w:rPr>
          <w:rFonts w:ascii="Times New Roman" w:hAnsi="Times New Roman" w:cs="Times New Roman"/>
          <w:color w:val="000000"/>
          <w:sz w:val="24"/>
          <w:szCs w:val="24"/>
        </w:rPr>
        <w:t>: </w:t>
      </w:r>
      <w:r w:rsidRPr="006E5F7D">
        <w:rPr>
          <w:rFonts w:ascii="Times New Roman" w:hAnsi="Times New Roman" w:cs="Times New Roman"/>
          <w:bCs/>
          <w:color w:val="000000"/>
          <w:sz w:val="24"/>
          <w:szCs w:val="24"/>
        </w:rPr>
        <w:t>Том</w:t>
      </w:r>
      <w:r w:rsidRPr="006E5F7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E5F7D">
        <w:rPr>
          <w:rFonts w:ascii="Times New Roman" w:hAnsi="Times New Roman" w:cs="Times New Roman"/>
          <w:bCs/>
          <w:color w:val="000000"/>
          <w:sz w:val="24"/>
          <w:szCs w:val="24"/>
        </w:rPr>
        <w:t>II</w:t>
      </w:r>
      <w:proofErr w:type="gramStart"/>
      <w:r w:rsidRPr="006E5F7D">
        <w:rPr>
          <w:rFonts w:ascii="Times New Roman" w:hAnsi="Times New Roman" w:cs="Times New Roman"/>
          <w:color w:val="000000"/>
          <w:sz w:val="24"/>
          <w:szCs w:val="24"/>
        </w:rPr>
        <w:t> / П</w:t>
      </w:r>
      <w:proofErr w:type="gramEnd"/>
      <w:r w:rsidRPr="006E5F7D">
        <w:rPr>
          <w:rFonts w:ascii="Times New Roman" w:hAnsi="Times New Roman" w:cs="Times New Roman"/>
          <w:color w:val="000000"/>
          <w:sz w:val="24"/>
          <w:szCs w:val="24"/>
        </w:rPr>
        <w:t xml:space="preserve">од ред. А.Н. Беловой, О.Н. </w:t>
      </w:r>
      <w:proofErr w:type="spellStart"/>
      <w:r w:rsidRPr="006E5F7D">
        <w:rPr>
          <w:rFonts w:ascii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hAnsi="Times New Roman" w:cs="Times New Roman"/>
          <w:color w:val="000000"/>
          <w:sz w:val="24"/>
          <w:szCs w:val="24"/>
        </w:rPr>
        <w:t>петовой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– М., 1999. – 648 с.</w:t>
      </w:r>
    </w:p>
    <w:p w:rsidR="00632E9C" w:rsidRPr="00F9670F" w:rsidRDefault="00632E9C" w:rsidP="00632E9C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Руководство по аутоиммунным заболеваниям для врачей общей практики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И.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Шенфельда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П.Л.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Мерони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Л.П. Чурилова; пер. с англ. Л.П. Чурилова.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br/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416 с.</w:t>
      </w:r>
    </w:p>
    <w:p w:rsidR="00632E9C" w:rsidRPr="00F9670F" w:rsidRDefault="00632E9C" w:rsidP="00632E9C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Фармакотерапия без ошибок. Руководство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В.И. Мазурова, О.М.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Лесняк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 М.: Е-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ното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2017.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528 с.</w:t>
      </w:r>
    </w:p>
    <w:p w:rsidR="00632E9C" w:rsidRPr="00D27C65" w:rsidRDefault="00632E9C" w:rsidP="00632E9C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Системная патология соединительной ткани. Руководство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од ред. Ю.И. Строева, Л.П. Чурилова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2014. – 368 с.</w:t>
      </w:r>
    </w:p>
    <w:p w:rsidR="00632E9C" w:rsidRPr="00F9670F" w:rsidRDefault="00632E9C" w:rsidP="00632E9C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Клинические рекомендации.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и доп.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- 738 с.</w:t>
      </w:r>
    </w:p>
    <w:p w:rsidR="00632E9C" w:rsidRPr="00F9670F" w:rsidRDefault="00632E9C" w:rsidP="00632E9C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Клиническая фармакология нестероидных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Амелин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- 250 с.</w:t>
      </w:r>
    </w:p>
    <w:p w:rsidR="00632E9C" w:rsidRPr="00F9670F" w:rsidRDefault="00632E9C" w:rsidP="00632E9C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Я.А. Биологическая терапия в ревматологии/ Я. А.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Г. В. Лукина. – 2-е изд., доп. 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.: Практическая медицина, 2009. – 302 с.</w:t>
      </w:r>
    </w:p>
    <w:p w:rsidR="00632E9C" w:rsidRPr="00F9670F" w:rsidRDefault="00632E9C" w:rsidP="00632E9C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Казимирко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Н. Коваленко. - Донецк: ИД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Заславский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2009. - 618 с.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632E9C" w:rsidRPr="00F9670F" w:rsidRDefault="00632E9C" w:rsidP="00632E9C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Приказ МЗ и 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СР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632E9C" w:rsidRPr="00F9670F" w:rsidRDefault="00632E9C" w:rsidP="00632E9C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Ассоциации ревматологов России: </w:t>
      </w:r>
      <w:hyperlink r:id="rId6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http://www.rheumatolog.ru/arr</w:t>
        </w:r>
      </w:hyperlink>
    </w:p>
    <w:p w:rsidR="00632E9C" w:rsidRPr="00F9670F" w:rsidRDefault="00632E9C" w:rsidP="00632E9C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Американской коллегии ревматологов (ACR): </w:t>
      </w:r>
      <w:hyperlink r:id="rId7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https://www.rheumatology.org/</w:t>
        </w:r>
      </w:hyperlink>
    </w:p>
    <w:p w:rsidR="00632E9C" w:rsidRPr="00534673" w:rsidRDefault="00632E9C" w:rsidP="00632E9C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b"/>
          <w:rFonts w:ascii="Times New Roman" w:hAnsi="Times New Roman" w:cs="Times New Roman"/>
          <w:color w:val="000000"/>
          <w:sz w:val="24"/>
          <w:szCs w:val="24"/>
          <w:u w:val="none"/>
        </w:rPr>
      </w:pPr>
      <w:proofErr w:type="spellStart"/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Международной лиги ревматологических ассоциаций (ILAR): </w:t>
      </w:r>
      <w:hyperlink r:id="rId8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http://www.ilar.org/</w:t>
        </w:r>
      </w:hyperlink>
    </w:p>
    <w:p w:rsidR="00632E9C" w:rsidRPr="00534673" w:rsidRDefault="00632E9C" w:rsidP="00632E9C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3467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534673">
        <w:rPr>
          <w:rFonts w:ascii="Times New Roman" w:hAnsi="Times New Roman" w:cs="Times New Roman"/>
          <w:sz w:val="24"/>
          <w:szCs w:val="24"/>
        </w:rPr>
        <w:t>айт</w:t>
      </w:r>
      <w:proofErr w:type="spellEnd"/>
      <w:r w:rsidRPr="00534673">
        <w:rPr>
          <w:rFonts w:ascii="Times New Roman" w:hAnsi="Times New Roman" w:cs="Times New Roman"/>
          <w:sz w:val="24"/>
          <w:szCs w:val="24"/>
        </w:rPr>
        <w:t xml:space="preserve">  Европейской лиги по борьбе с ревматизмом (EULAR): </w:t>
      </w:r>
      <w:hyperlink r:id="rId9" w:history="1">
        <w:r w:rsidRPr="00534673">
          <w:rPr>
            <w:rStyle w:val="ab"/>
            <w:rFonts w:ascii="Times New Roman" w:hAnsi="Times New Roman" w:cs="Times New Roman"/>
            <w:sz w:val="24"/>
            <w:szCs w:val="24"/>
          </w:rPr>
          <w:t>https://www.eular.org/</w:t>
        </w:r>
      </w:hyperlink>
    </w:p>
    <w:p w:rsidR="00C959C9" w:rsidRPr="0009085A" w:rsidRDefault="00C959C9" w:rsidP="00FA78BE">
      <w:pPr>
        <w:pStyle w:val="a8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959C9" w:rsidRPr="00C959C9" w:rsidRDefault="00C959C9" w:rsidP="0070564D">
      <w:pPr>
        <w:rPr>
          <w:rFonts w:ascii="Times New Roman" w:hAnsi="Times New Roman" w:cs="Times New Roman"/>
          <w:sz w:val="24"/>
          <w:szCs w:val="24"/>
        </w:rPr>
      </w:pPr>
    </w:p>
    <w:sectPr w:rsidR="00C959C9" w:rsidRPr="00C959C9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777B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D36E0"/>
    <w:multiLevelType w:val="hybridMultilevel"/>
    <w:tmpl w:val="DF6CD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B90E83"/>
    <w:multiLevelType w:val="hybridMultilevel"/>
    <w:tmpl w:val="87A2EA2C"/>
    <w:lvl w:ilvl="0" w:tplc="DF0A10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AA7F0A"/>
    <w:multiLevelType w:val="hybridMultilevel"/>
    <w:tmpl w:val="42F4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564D"/>
    <w:rsid w:val="000021BD"/>
    <w:rsid w:val="000102A8"/>
    <w:rsid w:val="00016A99"/>
    <w:rsid w:val="00021707"/>
    <w:rsid w:val="00030ABE"/>
    <w:rsid w:val="00031FD6"/>
    <w:rsid w:val="00035BBC"/>
    <w:rsid w:val="00035F56"/>
    <w:rsid w:val="00036C55"/>
    <w:rsid w:val="00041BCD"/>
    <w:rsid w:val="00041EE6"/>
    <w:rsid w:val="00041EF8"/>
    <w:rsid w:val="00045AF8"/>
    <w:rsid w:val="00046799"/>
    <w:rsid w:val="0005021C"/>
    <w:rsid w:val="00051859"/>
    <w:rsid w:val="00054FA8"/>
    <w:rsid w:val="00055BCD"/>
    <w:rsid w:val="000708F1"/>
    <w:rsid w:val="000716CC"/>
    <w:rsid w:val="00080F4A"/>
    <w:rsid w:val="00083B25"/>
    <w:rsid w:val="00084028"/>
    <w:rsid w:val="0008617C"/>
    <w:rsid w:val="0009085A"/>
    <w:rsid w:val="00090A7A"/>
    <w:rsid w:val="00091003"/>
    <w:rsid w:val="000A73D3"/>
    <w:rsid w:val="000B35F9"/>
    <w:rsid w:val="000D5E26"/>
    <w:rsid w:val="000D6EB5"/>
    <w:rsid w:val="000E1FD2"/>
    <w:rsid w:val="000E2B79"/>
    <w:rsid w:val="000F6F9F"/>
    <w:rsid w:val="001024B4"/>
    <w:rsid w:val="00105557"/>
    <w:rsid w:val="00106B9F"/>
    <w:rsid w:val="00106FF6"/>
    <w:rsid w:val="001137F1"/>
    <w:rsid w:val="0011406F"/>
    <w:rsid w:val="00114D58"/>
    <w:rsid w:val="0011687C"/>
    <w:rsid w:val="00123A0F"/>
    <w:rsid w:val="0012766C"/>
    <w:rsid w:val="00132A96"/>
    <w:rsid w:val="00133C35"/>
    <w:rsid w:val="00135DC7"/>
    <w:rsid w:val="001404E8"/>
    <w:rsid w:val="001560F5"/>
    <w:rsid w:val="001651AE"/>
    <w:rsid w:val="001665C9"/>
    <w:rsid w:val="001828B8"/>
    <w:rsid w:val="00187B8F"/>
    <w:rsid w:val="00195AA1"/>
    <w:rsid w:val="001A0044"/>
    <w:rsid w:val="001A1223"/>
    <w:rsid w:val="001A3358"/>
    <w:rsid w:val="001A650C"/>
    <w:rsid w:val="001B1163"/>
    <w:rsid w:val="001B1544"/>
    <w:rsid w:val="001B2B33"/>
    <w:rsid w:val="001B421F"/>
    <w:rsid w:val="001B4C37"/>
    <w:rsid w:val="001B51A2"/>
    <w:rsid w:val="001B7906"/>
    <w:rsid w:val="001C0914"/>
    <w:rsid w:val="001C2589"/>
    <w:rsid w:val="001C2FF1"/>
    <w:rsid w:val="001C5E6F"/>
    <w:rsid w:val="001C7977"/>
    <w:rsid w:val="001D0608"/>
    <w:rsid w:val="001D3652"/>
    <w:rsid w:val="001D45C9"/>
    <w:rsid w:val="001D4A65"/>
    <w:rsid w:val="001D5FD7"/>
    <w:rsid w:val="001D7CAE"/>
    <w:rsid w:val="001E0002"/>
    <w:rsid w:val="001E0601"/>
    <w:rsid w:val="001E0B9C"/>
    <w:rsid w:val="001E5329"/>
    <w:rsid w:val="001E558B"/>
    <w:rsid w:val="001E681C"/>
    <w:rsid w:val="001F73C0"/>
    <w:rsid w:val="002038F2"/>
    <w:rsid w:val="00210662"/>
    <w:rsid w:val="0021154F"/>
    <w:rsid w:val="002246BF"/>
    <w:rsid w:val="002258AA"/>
    <w:rsid w:val="00232D22"/>
    <w:rsid w:val="00233D2E"/>
    <w:rsid w:val="00234D18"/>
    <w:rsid w:val="00235F35"/>
    <w:rsid w:val="002372FC"/>
    <w:rsid w:val="00237D34"/>
    <w:rsid w:val="002440CC"/>
    <w:rsid w:val="002513ED"/>
    <w:rsid w:val="002518AE"/>
    <w:rsid w:val="00252225"/>
    <w:rsid w:val="00254DEC"/>
    <w:rsid w:val="0026359F"/>
    <w:rsid w:val="0027012B"/>
    <w:rsid w:val="00277948"/>
    <w:rsid w:val="00282102"/>
    <w:rsid w:val="0028412C"/>
    <w:rsid w:val="00286DAB"/>
    <w:rsid w:val="002A09C4"/>
    <w:rsid w:val="002A144D"/>
    <w:rsid w:val="002A354A"/>
    <w:rsid w:val="002A5742"/>
    <w:rsid w:val="002A6040"/>
    <w:rsid w:val="002C4BB9"/>
    <w:rsid w:val="002D7B9C"/>
    <w:rsid w:val="002E31B9"/>
    <w:rsid w:val="002E3712"/>
    <w:rsid w:val="002E7755"/>
    <w:rsid w:val="00305A70"/>
    <w:rsid w:val="00311572"/>
    <w:rsid w:val="003115F4"/>
    <w:rsid w:val="00312413"/>
    <w:rsid w:val="00315109"/>
    <w:rsid w:val="003211E6"/>
    <w:rsid w:val="00323B8B"/>
    <w:rsid w:val="00325E46"/>
    <w:rsid w:val="0032671A"/>
    <w:rsid w:val="00327045"/>
    <w:rsid w:val="00330326"/>
    <w:rsid w:val="00332FCE"/>
    <w:rsid w:val="00333E99"/>
    <w:rsid w:val="003348B7"/>
    <w:rsid w:val="00334AA0"/>
    <w:rsid w:val="0033783C"/>
    <w:rsid w:val="0034027F"/>
    <w:rsid w:val="00345C92"/>
    <w:rsid w:val="003468CC"/>
    <w:rsid w:val="00353CE0"/>
    <w:rsid w:val="00354D87"/>
    <w:rsid w:val="00357298"/>
    <w:rsid w:val="003600CD"/>
    <w:rsid w:val="00370918"/>
    <w:rsid w:val="00371E85"/>
    <w:rsid w:val="00374CB6"/>
    <w:rsid w:val="0038499E"/>
    <w:rsid w:val="00384B13"/>
    <w:rsid w:val="00385617"/>
    <w:rsid w:val="00386944"/>
    <w:rsid w:val="00386A09"/>
    <w:rsid w:val="00395E76"/>
    <w:rsid w:val="003A1FF0"/>
    <w:rsid w:val="003B1E6D"/>
    <w:rsid w:val="003B4ADA"/>
    <w:rsid w:val="003B5E7C"/>
    <w:rsid w:val="003C0778"/>
    <w:rsid w:val="003D3B61"/>
    <w:rsid w:val="003D7CA7"/>
    <w:rsid w:val="003E492A"/>
    <w:rsid w:val="003F0FC3"/>
    <w:rsid w:val="003F74A0"/>
    <w:rsid w:val="004020E3"/>
    <w:rsid w:val="00425FD0"/>
    <w:rsid w:val="00434A7A"/>
    <w:rsid w:val="004372AE"/>
    <w:rsid w:val="004419E2"/>
    <w:rsid w:val="00444D51"/>
    <w:rsid w:val="004463FA"/>
    <w:rsid w:val="00451B3B"/>
    <w:rsid w:val="0045476E"/>
    <w:rsid w:val="00457123"/>
    <w:rsid w:val="0046399C"/>
    <w:rsid w:val="004644E3"/>
    <w:rsid w:val="00473C2F"/>
    <w:rsid w:val="00473F49"/>
    <w:rsid w:val="004755AA"/>
    <w:rsid w:val="00485700"/>
    <w:rsid w:val="00485ACC"/>
    <w:rsid w:val="00487FCC"/>
    <w:rsid w:val="004A181B"/>
    <w:rsid w:val="004A4D6B"/>
    <w:rsid w:val="004A6FFF"/>
    <w:rsid w:val="004B15A5"/>
    <w:rsid w:val="004B16D2"/>
    <w:rsid w:val="004B34E0"/>
    <w:rsid w:val="004B4F53"/>
    <w:rsid w:val="004B7B18"/>
    <w:rsid w:val="004C2616"/>
    <w:rsid w:val="004C3849"/>
    <w:rsid w:val="004C3C6F"/>
    <w:rsid w:val="004C5FE9"/>
    <w:rsid w:val="004C6A5E"/>
    <w:rsid w:val="004C7CE5"/>
    <w:rsid w:val="004D286F"/>
    <w:rsid w:val="004D430B"/>
    <w:rsid w:val="004E0470"/>
    <w:rsid w:val="004E1C24"/>
    <w:rsid w:val="004E375B"/>
    <w:rsid w:val="004F16D6"/>
    <w:rsid w:val="004F220F"/>
    <w:rsid w:val="004F4472"/>
    <w:rsid w:val="004F4FB8"/>
    <w:rsid w:val="004F6ABC"/>
    <w:rsid w:val="005106D3"/>
    <w:rsid w:val="00510B91"/>
    <w:rsid w:val="00512106"/>
    <w:rsid w:val="00515F4C"/>
    <w:rsid w:val="00516800"/>
    <w:rsid w:val="0052027D"/>
    <w:rsid w:val="00522EAA"/>
    <w:rsid w:val="005318D3"/>
    <w:rsid w:val="0053204B"/>
    <w:rsid w:val="00534967"/>
    <w:rsid w:val="00540D9E"/>
    <w:rsid w:val="00542F8F"/>
    <w:rsid w:val="00547D0B"/>
    <w:rsid w:val="005501A8"/>
    <w:rsid w:val="00552CAB"/>
    <w:rsid w:val="00553710"/>
    <w:rsid w:val="0055579B"/>
    <w:rsid w:val="005563AB"/>
    <w:rsid w:val="0055728A"/>
    <w:rsid w:val="00562732"/>
    <w:rsid w:val="0056378F"/>
    <w:rsid w:val="0057064E"/>
    <w:rsid w:val="00571C22"/>
    <w:rsid w:val="005723BF"/>
    <w:rsid w:val="00572C1B"/>
    <w:rsid w:val="00573797"/>
    <w:rsid w:val="0057688E"/>
    <w:rsid w:val="005A38C9"/>
    <w:rsid w:val="005A4439"/>
    <w:rsid w:val="005B00D7"/>
    <w:rsid w:val="005B3A37"/>
    <w:rsid w:val="005B4024"/>
    <w:rsid w:val="005B6B08"/>
    <w:rsid w:val="005C09B7"/>
    <w:rsid w:val="005C1EB0"/>
    <w:rsid w:val="005D69CE"/>
    <w:rsid w:val="005E223A"/>
    <w:rsid w:val="005E4ABD"/>
    <w:rsid w:val="005E549E"/>
    <w:rsid w:val="005F3359"/>
    <w:rsid w:val="005F4680"/>
    <w:rsid w:val="005F674C"/>
    <w:rsid w:val="0060435E"/>
    <w:rsid w:val="0060528E"/>
    <w:rsid w:val="00612391"/>
    <w:rsid w:val="0062621C"/>
    <w:rsid w:val="0062672C"/>
    <w:rsid w:val="0063211F"/>
    <w:rsid w:val="00632E9C"/>
    <w:rsid w:val="00633769"/>
    <w:rsid w:val="006342E5"/>
    <w:rsid w:val="00636E24"/>
    <w:rsid w:val="00642A1C"/>
    <w:rsid w:val="006447E1"/>
    <w:rsid w:val="006506AF"/>
    <w:rsid w:val="00662B3A"/>
    <w:rsid w:val="0067114A"/>
    <w:rsid w:val="0067579A"/>
    <w:rsid w:val="00676771"/>
    <w:rsid w:val="006800F0"/>
    <w:rsid w:val="00682257"/>
    <w:rsid w:val="006825C6"/>
    <w:rsid w:val="006828DD"/>
    <w:rsid w:val="00683161"/>
    <w:rsid w:val="00683959"/>
    <w:rsid w:val="00696464"/>
    <w:rsid w:val="006A2662"/>
    <w:rsid w:val="006A3E4A"/>
    <w:rsid w:val="006B0BD6"/>
    <w:rsid w:val="006E2070"/>
    <w:rsid w:val="006E3156"/>
    <w:rsid w:val="006E5F7D"/>
    <w:rsid w:val="006E6E75"/>
    <w:rsid w:val="00702286"/>
    <w:rsid w:val="007048EA"/>
    <w:rsid w:val="0070564D"/>
    <w:rsid w:val="00706353"/>
    <w:rsid w:val="00706D77"/>
    <w:rsid w:val="00712902"/>
    <w:rsid w:val="0071357A"/>
    <w:rsid w:val="00713A6D"/>
    <w:rsid w:val="00713ECB"/>
    <w:rsid w:val="00715611"/>
    <w:rsid w:val="0071630A"/>
    <w:rsid w:val="00717973"/>
    <w:rsid w:val="0073024D"/>
    <w:rsid w:val="00731EBB"/>
    <w:rsid w:val="0073351C"/>
    <w:rsid w:val="00733BBD"/>
    <w:rsid w:val="00736215"/>
    <w:rsid w:val="0073636E"/>
    <w:rsid w:val="0074309F"/>
    <w:rsid w:val="00743FAE"/>
    <w:rsid w:val="00747957"/>
    <w:rsid w:val="00752CB5"/>
    <w:rsid w:val="0075644D"/>
    <w:rsid w:val="00760427"/>
    <w:rsid w:val="007606A1"/>
    <w:rsid w:val="00766005"/>
    <w:rsid w:val="00766919"/>
    <w:rsid w:val="007700DC"/>
    <w:rsid w:val="007701E0"/>
    <w:rsid w:val="007714F8"/>
    <w:rsid w:val="00772886"/>
    <w:rsid w:val="00773DF5"/>
    <w:rsid w:val="007A118E"/>
    <w:rsid w:val="007A1ADB"/>
    <w:rsid w:val="007A48A2"/>
    <w:rsid w:val="007A5A3E"/>
    <w:rsid w:val="007A6851"/>
    <w:rsid w:val="007B2F72"/>
    <w:rsid w:val="007B58F1"/>
    <w:rsid w:val="007B6419"/>
    <w:rsid w:val="007B7E85"/>
    <w:rsid w:val="007C2D96"/>
    <w:rsid w:val="007C7411"/>
    <w:rsid w:val="007D2B4A"/>
    <w:rsid w:val="007D30D6"/>
    <w:rsid w:val="007D3CA0"/>
    <w:rsid w:val="007D586D"/>
    <w:rsid w:val="007D67DD"/>
    <w:rsid w:val="007E755E"/>
    <w:rsid w:val="007F54F8"/>
    <w:rsid w:val="00802E17"/>
    <w:rsid w:val="008035CA"/>
    <w:rsid w:val="0082106F"/>
    <w:rsid w:val="00830428"/>
    <w:rsid w:val="008321A8"/>
    <w:rsid w:val="00834619"/>
    <w:rsid w:val="00834EDA"/>
    <w:rsid w:val="008412B9"/>
    <w:rsid w:val="008469EC"/>
    <w:rsid w:val="00846B1F"/>
    <w:rsid w:val="00850F79"/>
    <w:rsid w:val="00855B54"/>
    <w:rsid w:val="00864755"/>
    <w:rsid w:val="00864F83"/>
    <w:rsid w:val="00872EB5"/>
    <w:rsid w:val="0087692C"/>
    <w:rsid w:val="00877194"/>
    <w:rsid w:val="008828AB"/>
    <w:rsid w:val="00882C39"/>
    <w:rsid w:val="008837A9"/>
    <w:rsid w:val="00894346"/>
    <w:rsid w:val="00894873"/>
    <w:rsid w:val="00895BB5"/>
    <w:rsid w:val="00895BC3"/>
    <w:rsid w:val="008A1F51"/>
    <w:rsid w:val="008A2E73"/>
    <w:rsid w:val="008A3A94"/>
    <w:rsid w:val="008B43A6"/>
    <w:rsid w:val="008B5F15"/>
    <w:rsid w:val="008C2124"/>
    <w:rsid w:val="008C6BCF"/>
    <w:rsid w:val="008C6F1A"/>
    <w:rsid w:val="008D00D3"/>
    <w:rsid w:val="008D15E7"/>
    <w:rsid w:val="008E42E1"/>
    <w:rsid w:val="008F3E2C"/>
    <w:rsid w:val="009010DF"/>
    <w:rsid w:val="009057DC"/>
    <w:rsid w:val="0090601A"/>
    <w:rsid w:val="00910D5D"/>
    <w:rsid w:val="00917662"/>
    <w:rsid w:val="00922215"/>
    <w:rsid w:val="00923505"/>
    <w:rsid w:val="0093359D"/>
    <w:rsid w:val="009339D1"/>
    <w:rsid w:val="0093446C"/>
    <w:rsid w:val="00940D05"/>
    <w:rsid w:val="0094297E"/>
    <w:rsid w:val="009454A8"/>
    <w:rsid w:val="00950E5C"/>
    <w:rsid w:val="009516FE"/>
    <w:rsid w:val="00954204"/>
    <w:rsid w:val="00965B6C"/>
    <w:rsid w:val="0097025C"/>
    <w:rsid w:val="00970A70"/>
    <w:rsid w:val="00972711"/>
    <w:rsid w:val="00982618"/>
    <w:rsid w:val="00984E9F"/>
    <w:rsid w:val="009867A8"/>
    <w:rsid w:val="009911E2"/>
    <w:rsid w:val="00993815"/>
    <w:rsid w:val="00997540"/>
    <w:rsid w:val="009A23E9"/>
    <w:rsid w:val="009A30E2"/>
    <w:rsid w:val="009A642D"/>
    <w:rsid w:val="009B077C"/>
    <w:rsid w:val="009B44F8"/>
    <w:rsid w:val="009C565E"/>
    <w:rsid w:val="009C7B58"/>
    <w:rsid w:val="009D052F"/>
    <w:rsid w:val="009E5489"/>
    <w:rsid w:val="009E5BFB"/>
    <w:rsid w:val="009F025E"/>
    <w:rsid w:val="009F24D9"/>
    <w:rsid w:val="009F5001"/>
    <w:rsid w:val="00A02064"/>
    <w:rsid w:val="00A05C70"/>
    <w:rsid w:val="00A135DF"/>
    <w:rsid w:val="00A162A8"/>
    <w:rsid w:val="00A17296"/>
    <w:rsid w:val="00A20707"/>
    <w:rsid w:val="00A20F03"/>
    <w:rsid w:val="00A235C3"/>
    <w:rsid w:val="00A252B1"/>
    <w:rsid w:val="00A27959"/>
    <w:rsid w:val="00A27F18"/>
    <w:rsid w:val="00A306C4"/>
    <w:rsid w:val="00A33B3E"/>
    <w:rsid w:val="00A368AE"/>
    <w:rsid w:val="00A46DC4"/>
    <w:rsid w:val="00A55D22"/>
    <w:rsid w:val="00A67D67"/>
    <w:rsid w:val="00A72C6C"/>
    <w:rsid w:val="00A738FF"/>
    <w:rsid w:val="00A768E5"/>
    <w:rsid w:val="00A86824"/>
    <w:rsid w:val="00A87966"/>
    <w:rsid w:val="00A9005B"/>
    <w:rsid w:val="00A90CE4"/>
    <w:rsid w:val="00A94357"/>
    <w:rsid w:val="00AA226E"/>
    <w:rsid w:val="00AA2FB3"/>
    <w:rsid w:val="00AA3A0A"/>
    <w:rsid w:val="00AB1B49"/>
    <w:rsid w:val="00AB1CA3"/>
    <w:rsid w:val="00AB6FC8"/>
    <w:rsid w:val="00AD12A8"/>
    <w:rsid w:val="00AD12C2"/>
    <w:rsid w:val="00AD25DF"/>
    <w:rsid w:val="00AD75DE"/>
    <w:rsid w:val="00AE0972"/>
    <w:rsid w:val="00AE331F"/>
    <w:rsid w:val="00AF28C2"/>
    <w:rsid w:val="00B00C6C"/>
    <w:rsid w:val="00B023ED"/>
    <w:rsid w:val="00B05AB6"/>
    <w:rsid w:val="00B06140"/>
    <w:rsid w:val="00B139DE"/>
    <w:rsid w:val="00B16F00"/>
    <w:rsid w:val="00B20A8E"/>
    <w:rsid w:val="00B20EE2"/>
    <w:rsid w:val="00B22935"/>
    <w:rsid w:val="00B24E7D"/>
    <w:rsid w:val="00B3287B"/>
    <w:rsid w:val="00B3551A"/>
    <w:rsid w:val="00B41DD7"/>
    <w:rsid w:val="00B43B1A"/>
    <w:rsid w:val="00B53A59"/>
    <w:rsid w:val="00B546F2"/>
    <w:rsid w:val="00B573A0"/>
    <w:rsid w:val="00B57872"/>
    <w:rsid w:val="00B6005C"/>
    <w:rsid w:val="00B64F44"/>
    <w:rsid w:val="00B666BB"/>
    <w:rsid w:val="00B70710"/>
    <w:rsid w:val="00B85AA5"/>
    <w:rsid w:val="00B8674A"/>
    <w:rsid w:val="00B97830"/>
    <w:rsid w:val="00BA1260"/>
    <w:rsid w:val="00BA132D"/>
    <w:rsid w:val="00BA771B"/>
    <w:rsid w:val="00BB30B3"/>
    <w:rsid w:val="00BE2609"/>
    <w:rsid w:val="00BE5CDC"/>
    <w:rsid w:val="00BE6C4B"/>
    <w:rsid w:val="00BF2363"/>
    <w:rsid w:val="00BF2E63"/>
    <w:rsid w:val="00BF44F1"/>
    <w:rsid w:val="00C03EE4"/>
    <w:rsid w:val="00C04002"/>
    <w:rsid w:val="00C12080"/>
    <w:rsid w:val="00C16F4F"/>
    <w:rsid w:val="00C2269D"/>
    <w:rsid w:val="00C22917"/>
    <w:rsid w:val="00C24F3E"/>
    <w:rsid w:val="00C26AC1"/>
    <w:rsid w:val="00C326E6"/>
    <w:rsid w:val="00C35625"/>
    <w:rsid w:val="00C36331"/>
    <w:rsid w:val="00C40A4A"/>
    <w:rsid w:val="00C47241"/>
    <w:rsid w:val="00C506AB"/>
    <w:rsid w:val="00C50B3D"/>
    <w:rsid w:val="00C57842"/>
    <w:rsid w:val="00C6631D"/>
    <w:rsid w:val="00C87FC3"/>
    <w:rsid w:val="00C91185"/>
    <w:rsid w:val="00C94A5F"/>
    <w:rsid w:val="00C94E70"/>
    <w:rsid w:val="00C959C9"/>
    <w:rsid w:val="00CA0F34"/>
    <w:rsid w:val="00CB05E0"/>
    <w:rsid w:val="00CB6F20"/>
    <w:rsid w:val="00CC513E"/>
    <w:rsid w:val="00CC7173"/>
    <w:rsid w:val="00CC7CDA"/>
    <w:rsid w:val="00CD0F7A"/>
    <w:rsid w:val="00CD3A57"/>
    <w:rsid w:val="00CD71D5"/>
    <w:rsid w:val="00CE094A"/>
    <w:rsid w:val="00CE6A90"/>
    <w:rsid w:val="00CE7EB9"/>
    <w:rsid w:val="00CF34BF"/>
    <w:rsid w:val="00D014EF"/>
    <w:rsid w:val="00D02E72"/>
    <w:rsid w:val="00D033A4"/>
    <w:rsid w:val="00D0613A"/>
    <w:rsid w:val="00D07583"/>
    <w:rsid w:val="00D078A7"/>
    <w:rsid w:val="00D1290B"/>
    <w:rsid w:val="00D20551"/>
    <w:rsid w:val="00D23EA3"/>
    <w:rsid w:val="00D26E06"/>
    <w:rsid w:val="00D3217A"/>
    <w:rsid w:val="00D331D8"/>
    <w:rsid w:val="00D358A6"/>
    <w:rsid w:val="00D368D1"/>
    <w:rsid w:val="00D42100"/>
    <w:rsid w:val="00D43722"/>
    <w:rsid w:val="00D50BD9"/>
    <w:rsid w:val="00D5595E"/>
    <w:rsid w:val="00D618D0"/>
    <w:rsid w:val="00D72A9A"/>
    <w:rsid w:val="00D72ABD"/>
    <w:rsid w:val="00D72B09"/>
    <w:rsid w:val="00D844D6"/>
    <w:rsid w:val="00D847A7"/>
    <w:rsid w:val="00D872C1"/>
    <w:rsid w:val="00D873C9"/>
    <w:rsid w:val="00D9051A"/>
    <w:rsid w:val="00D921B4"/>
    <w:rsid w:val="00D93F18"/>
    <w:rsid w:val="00D97989"/>
    <w:rsid w:val="00DA1AD3"/>
    <w:rsid w:val="00DB3275"/>
    <w:rsid w:val="00DB5923"/>
    <w:rsid w:val="00DB6A4E"/>
    <w:rsid w:val="00DB75D9"/>
    <w:rsid w:val="00DC02FE"/>
    <w:rsid w:val="00DC4661"/>
    <w:rsid w:val="00DC49A1"/>
    <w:rsid w:val="00DC58A4"/>
    <w:rsid w:val="00DD3BC2"/>
    <w:rsid w:val="00DD7C40"/>
    <w:rsid w:val="00DE0AA0"/>
    <w:rsid w:val="00DE1BAE"/>
    <w:rsid w:val="00DE3541"/>
    <w:rsid w:val="00DE5DF3"/>
    <w:rsid w:val="00DF31A6"/>
    <w:rsid w:val="00E14AD1"/>
    <w:rsid w:val="00E153C0"/>
    <w:rsid w:val="00E2141E"/>
    <w:rsid w:val="00E23048"/>
    <w:rsid w:val="00E2421B"/>
    <w:rsid w:val="00E3196C"/>
    <w:rsid w:val="00E32207"/>
    <w:rsid w:val="00E3462B"/>
    <w:rsid w:val="00E35C05"/>
    <w:rsid w:val="00E35C12"/>
    <w:rsid w:val="00E423B0"/>
    <w:rsid w:val="00E424BE"/>
    <w:rsid w:val="00E4678B"/>
    <w:rsid w:val="00E514FB"/>
    <w:rsid w:val="00E52C61"/>
    <w:rsid w:val="00E615FD"/>
    <w:rsid w:val="00E62B92"/>
    <w:rsid w:val="00E6500D"/>
    <w:rsid w:val="00E73336"/>
    <w:rsid w:val="00E738A9"/>
    <w:rsid w:val="00E73A15"/>
    <w:rsid w:val="00E751F1"/>
    <w:rsid w:val="00E8183C"/>
    <w:rsid w:val="00E844F7"/>
    <w:rsid w:val="00E84FCE"/>
    <w:rsid w:val="00E95826"/>
    <w:rsid w:val="00EA00A5"/>
    <w:rsid w:val="00EA11FE"/>
    <w:rsid w:val="00EA5543"/>
    <w:rsid w:val="00EA6693"/>
    <w:rsid w:val="00EB1019"/>
    <w:rsid w:val="00EB283D"/>
    <w:rsid w:val="00EB2FB6"/>
    <w:rsid w:val="00EB3A86"/>
    <w:rsid w:val="00EB7E6C"/>
    <w:rsid w:val="00EC08F5"/>
    <w:rsid w:val="00EE565A"/>
    <w:rsid w:val="00EE63BA"/>
    <w:rsid w:val="00EF10DC"/>
    <w:rsid w:val="00F00F6B"/>
    <w:rsid w:val="00F15AA5"/>
    <w:rsid w:val="00F1696A"/>
    <w:rsid w:val="00F26392"/>
    <w:rsid w:val="00F30D27"/>
    <w:rsid w:val="00F314A6"/>
    <w:rsid w:val="00F325A1"/>
    <w:rsid w:val="00F408DD"/>
    <w:rsid w:val="00F471FD"/>
    <w:rsid w:val="00F5273E"/>
    <w:rsid w:val="00F54F3D"/>
    <w:rsid w:val="00F6065D"/>
    <w:rsid w:val="00F74D5A"/>
    <w:rsid w:val="00F8029E"/>
    <w:rsid w:val="00F85806"/>
    <w:rsid w:val="00F9468A"/>
    <w:rsid w:val="00F9562B"/>
    <w:rsid w:val="00F95913"/>
    <w:rsid w:val="00FA18FD"/>
    <w:rsid w:val="00FA591E"/>
    <w:rsid w:val="00FA78BE"/>
    <w:rsid w:val="00FB028B"/>
    <w:rsid w:val="00FB1893"/>
    <w:rsid w:val="00FC07B1"/>
    <w:rsid w:val="00FC07D7"/>
    <w:rsid w:val="00FD250C"/>
    <w:rsid w:val="00FD2BD8"/>
    <w:rsid w:val="00FE0A59"/>
    <w:rsid w:val="00FE27B7"/>
    <w:rsid w:val="00FE41C7"/>
    <w:rsid w:val="00FE44CC"/>
    <w:rsid w:val="00FE67FD"/>
    <w:rsid w:val="00FE7335"/>
    <w:rsid w:val="00FE758A"/>
    <w:rsid w:val="00FF1B1F"/>
    <w:rsid w:val="00FF6936"/>
    <w:rsid w:val="00FF74C3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7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717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1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Title"/>
    <w:basedOn w:val="a"/>
    <w:link w:val="a4"/>
    <w:qFormat/>
    <w:rsid w:val="00CC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CC71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qFormat/>
    <w:rsid w:val="00CC7173"/>
    <w:rPr>
      <w:b/>
      <w:bCs/>
    </w:rPr>
  </w:style>
  <w:style w:type="character" w:styleId="a6">
    <w:name w:val="Emphasis"/>
    <w:qFormat/>
    <w:rsid w:val="00CC7173"/>
    <w:rPr>
      <w:i/>
      <w:iCs/>
    </w:rPr>
  </w:style>
  <w:style w:type="paragraph" w:styleId="a7">
    <w:name w:val="No Spacing"/>
    <w:uiPriority w:val="1"/>
    <w:qFormat/>
    <w:rsid w:val="00CC717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C7173"/>
    <w:pPr>
      <w:ind w:left="720"/>
      <w:contextualSpacing/>
    </w:pPr>
  </w:style>
  <w:style w:type="paragraph" w:customStyle="1" w:styleId="Default">
    <w:name w:val="Default"/>
    <w:rsid w:val="007056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B4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421F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uiPriority w:val="99"/>
    <w:unhideWhenUsed/>
    <w:rsid w:val="00C959C9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C959C9"/>
  </w:style>
  <w:style w:type="character" w:customStyle="1" w:styleId="apple-converted-space">
    <w:name w:val="apple-converted-space"/>
    <w:basedOn w:val="a0"/>
    <w:uiPriority w:val="99"/>
    <w:rsid w:val="00C959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ar.org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rheumat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heumatolog.ru/ar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eula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1318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User</cp:lastModifiedBy>
  <cp:revision>2</cp:revision>
  <dcterms:created xsi:type="dcterms:W3CDTF">2018-11-17T09:16:00Z</dcterms:created>
  <dcterms:modified xsi:type="dcterms:W3CDTF">2018-11-17T09:16:00Z</dcterms:modified>
</cp:coreProperties>
</file>